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52" w:rsidRPr="00D51052" w:rsidRDefault="00D51052" w:rsidP="00D51052">
      <w:pPr>
        <w:spacing w:after="75" w:line="308" w:lineRule="atLeast"/>
        <w:ind w:left="0" w:firstLine="0"/>
        <w:jc w:val="center"/>
        <w:rPr>
          <w:sz w:val="24"/>
          <w:szCs w:val="24"/>
        </w:rPr>
      </w:pPr>
      <w:bookmarkStart w:id="0" w:name="_GoBack"/>
      <w:bookmarkEnd w:id="0"/>
      <w:r w:rsidRPr="00D51052">
        <w:rPr>
          <w:rFonts w:ascii="&amp;quot" w:hAnsi="&amp;quot"/>
          <w:b/>
          <w:bCs/>
          <w:sz w:val="24"/>
          <w:szCs w:val="24"/>
        </w:rPr>
        <w:t xml:space="preserve">ДОГОВОР № </w:t>
      </w:r>
      <w:r w:rsidRPr="00D51052">
        <w:rPr>
          <w:rFonts w:ascii="&amp;quot" w:hAnsi="&amp;quot"/>
          <w:b/>
          <w:bCs/>
          <w:color w:val="AEAEAE"/>
          <w:sz w:val="24"/>
          <w:szCs w:val="24"/>
          <w:shd w:val="clear" w:color="auto" w:fill="EDEDED"/>
        </w:rPr>
        <w:t>№ договора</w:t>
      </w:r>
      <w:r w:rsidRPr="00D51052">
        <w:rPr>
          <w:rFonts w:ascii="&amp;quot" w:hAnsi="&amp;quot"/>
          <w:b/>
          <w:bCs/>
          <w:sz w:val="24"/>
          <w:szCs w:val="24"/>
        </w:rPr>
        <w:t xml:space="preserve"> </w:t>
      </w:r>
    </w:p>
    <w:p w:rsidR="00D51052" w:rsidRPr="00D51052" w:rsidRDefault="00D51052" w:rsidP="00D51052">
      <w:pPr>
        <w:spacing w:after="75" w:line="308" w:lineRule="atLeast"/>
        <w:ind w:left="0" w:firstLine="0"/>
        <w:jc w:val="center"/>
        <w:rPr>
          <w:rFonts w:ascii="&amp;quot" w:hAnsi="&amp;quot"/>
          <w:sz w:val="22"/>
        </w:rPr>
      </w:pPr>
      <w:r w:rsidRPr="00D51052">
        <w:rPr>
          <w:rFonts w:ascii="&amp;quot" w:hAnsi="&amp;quot"/>
          <w:b/>
          <w:bCs/>
          <w:sz w:val="24"/>
          <w:szCs w:val="24"/>
        </w:rPr>
        <w:t>купли-продажи недвижимого имущества</w:t>
      </w:r>
    </w:p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tbl>
      <w:tblPr>
        <w:tblW w:w="10206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2826"/>
        <w:gridCol w:w="1547"/>
        <w:gridCol w:w="1739"/>
        <w:gridCol w:w="4085"/>
      </w:tblGrid>
      <w:tr w:rsidR="00D51052" w:rsidRPr="00D51052" w:rsidTr="005B31E8">
        <w:trPr>
          <w:gridBefore w:val="1"/>
          <w:wBefore w:w="9" w:type="dxa"/>
        </w:trPr>
        <w:tc>
          <w:tcPr>
            <w:tcW w:w="437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75" w:line="315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 xml:space="preserve">г. 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Поле ввода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       </w:t>
            </w:r>
          </w:p>
        </w:tc>
        <w:tc>
          <w:tcPr>
            <w:tcW w:w="582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75" w:line="315" w:lineRule="atLeast"/>
              <w:ind w:left="0" w:firstLine="0"/>
              <w:jc w:val="righ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 </w:t>
            </w:r>
            <w:r w:rsidR="00E11BAE">
              <w:rPr>
                <w:rFonts w:ascii="&amp;quot" w:hAnsi="&amp;quot"/>
                <w:sz w:val="24"/>
                <w:szCs w:val="24"/>
              </w:rPr>
              <w:t>«</w:t>
            </w:r>
            <w:r w:rsidRPr="00D51052">
              <w:rPr>
                <w:rFonts w:ascii="&amp;quot" w:hAnsi="&amp;quot"/>
                <w:sz w:val="24"/>
                <w:szCs w:val="24"/>
              </w:rPr>
              <w:t>___</w:t>
            </w:r>
            <w:r w:rsidR="00E11BAE">
              <w:rPr>
                <w:rFonts w:ascii="&amp;quot" w:hAnsi="&amp;quot"/>
                <w:sz w:val="24"/>
                <w:szCs w:val="24"/>
              </w:rPr>
              <w:t xml:space="preserve">» 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Месяц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 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гггг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 г.</w:t>
            </w:r>
          </w:p>
        </w:tc>
      </w:tr>
      <w:tr w:rsidR="00D51052" w:rsidRPr="00D51052" w:rsidTr="005B31E8">
        <w:trPr>
          <w:trHeight w:val="8"/>
          <w:tblHeader/>
        </w:trPr>
        <w:tc>
          <w:tcPr>
            <w:tcW w:w="2835" w:type="dxa"/>
            <w:gridSpan w:val="2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ascii="&amp;quot" w:hAnsi="&amp;quot"/>
                <w:sz w:val="22"/>
              </w:rPr>
            </w:pPr>
          </w:p>
        </w:tc>
        <w:tc>
          <w:tcPr>
            <w:tcW w:w="3286" w:type="dxa"/>
            <w:gridSpan w:val="2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4085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5B31E8">
        <w:tc>
          <w:tcPr>
            <w:tcW w:w="283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szCs w:val="23"/>
              </w:rPr>
              <w:t>В лице:</w:t>
            </w:r>
          </w:p>
        </w:tc>
        <w:tc>
          <w:tcPr>
            <w:tcW w:w="408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szCs w:val="23"/>
              </w:rPr>
              <w:t>Действующего на основании:</w:t>
            </w:r>
          </w:p>
        </w:tc>
      </w:tr>
      <w:tr w:rsidR="00D51052" w:rsidRPr="00D51052" w:rsidTr="005B31E8">
        <w:tc>
          <w:tcPr>
            <w:tcW w:w="283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 w:val="24"/>
                <w:szCs w:val="24"/>
              </w:rPr>
              <w:t>АО «Вилюйская ГЭС-3»,</w:t>
            </w:r>
            <w:r w:rsidRPr="00D51052">
              <w:rPr>
                <w:color w:val="auto"/>
                <w:szCs w:val="23"/>
              </w:rPr>
              <w:t xml:space="preserve"> далее Продавец</w:t>
            </w:r>
          </w:p>
        </w:tc>
        <w:tc>
          <w:tcPr>
            <w:tcW w:w="328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Тип должности</w:t>
            </w:r>
            <w:r w:rsidR="00EF0024">
              <w:rPr>
                <w:color w:val="auto"/>
                <w:szCs w:val="23"/>
                <w:shd w:val="clear" w:color="auto" w:fill="EDEDED"/>
              </w:rPr>
              <w:t xml:space="preserve">, </w:t>
            </w:r>
            <w:r w:rsidRPr="00D51052">
              <w:rPr>
                <w:color w:val="auto"/>
                <w:szCs w:val="23"/>
                <w:shd w:val="clear" w:color="auto" w:fill="EDEDED"/>
              </w:rPr>
              <w:t>ФИО подписанта</w:t>
            </w:r>
            <w:r w:rsidRPr="00D51052">
              <w:rPr>
                <w:color w:val="auto"/>
                <w:szCs w:val="23"/>
              </w:rPr>
              <w:t xml:space="preserve"> </w:t>
            </w:r>
          </w:p>
        </w:tc>
        <w:tc>
          <w:tcPr>
            <w:tcW w:w="408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Основание полномочий подписанта</w:t>
            </w:r>
          </w:p>
        </w:tc>
      </w:tr>
      <w:tr w:rsidR="00D51052" w:rsidRPr="00D51052" w:rsidTr="005B31E8">
        <w:tc>
          <w:tcPr>
            <w:tcW w:w="283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Наименование Стороны</w:t>
            </w:r>
            <w:r w:rsidRPr="00D51052">
              <w:rPr>
                <w:color w:val="auto"/>
                <w:szCs w:val="23"/>
              </w:rPr>
              <w:t>, далее Покупатель</w:t>
            </w:r>
          </w:p>
        </w:tc>
        <w:tc>
          <w:tcPr>
            <w:tcW w:w="328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Тип должности</w:t>
            </w:r>
            <w:r w:rsidR="00EF0024">
              <w:rPr>
                <w:color w:val="auto"/>
                <w:szCs w:val="23"/>
                <w:shd w:val="clear" w:color="auto" w:fill="EDEDED"/>
              </w:rPr>
              <w:t xml:space="preserve">, </w:t>
            </w:r>
            <w:r w:rsidRPr="00D51052">
              <w:rPr>
                <w:color w:val="auto"/>
                <w:szCs w:val="23"/>
                <w:shd w:val="clear" w:color="auto" w:fill="EDEDED"/>
              </w:rPr>
              <w:t>ФИО подписанта</w:t>
            </w:r>
            <w:r w:rsidRPr="00D51052">
              <w:rPr>
                <w:color w:val="auto"/>
                <w:szCs w:val="23"/>
              </w:rPr>
              <w:t xml:space="preserve"> </w:t>
            </w:r>
          </w:p>
        </w:tc>
        <w:tc>
          <w:tcPr>
            <w:tcW w:w="408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Основание полномочий подписанта</w:t>
            </w:r>
          </w:p>
        </w:tc>
      </w:tr>
    </w:tbl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D51052" w:rsidRPr="00D51052" w:rsidRDefault="00D51052" w:rsidP="005F0970">
      <w:pPr>
        <w:spacing w:after="75" w:line="308" w:lineRule="atLeast"/>
        <w:ind w:left="0" w:firstLine="0"/>
        <w:jc w:val="center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1. ПРЕДМЕТ ДОГОВОРА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1.1. Продавец обязуется передать Покупателю в собственность, а Покупатель обязуется принять и уплатить за него цену в соответствии с условиями договора следующее недвижимое имущество, расположенное по адресу: </w:t>
      </w:r>
      <w:r w:rsidRPr="00D51052">
        <w:rPr>
          <w:bCs/>
          <w:iCs/>
          <w:color w:val="auto"/>
          <w:sz w:val="24"/>
          <w:szCs w:val="24"/>
        </w:rPr>
        <w:t>Республика Саха (Якутия), Мирнинский район, п. Светлый:</w:t>
      </w:r>
      <w:r w:rsidRPr="00D51052">
        <w:rPr>
          <w:color w:val="auto"/>
          <w:sz w:val="24"/>
          <w:szCs w:val="24"/>
        </w:rPr>
        <w:t xml:space="preserve"> 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(1)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</w:rPr>
        <w:t xml:space="preserve">Здание АБК автобазы, лит. А2,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общая площадь 988 кв. м; кадастровый номер: 14:16:050207:56;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(2)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водомаслогрейка, лит А9, общая площадь 62,7 кв. м; кадастровый номер: 14:16:000000:3462;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(3)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контрольно-пропускной пункт, лит. А1, общая площадь 128,8 кв. м; кадастровый номер: 14:16:050207:128;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(4)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промышленный корпус базы механизации</w:t>
      </w:r>
      <w:r w:rsidR="00806235">
        <w:rPr>
          <w:bCs/>
          <w:iCs/>
          <w:color w:val="auto"/>
          <w:sz w:val="24"/>
          <w:szCs w:val="24"/>
          <w:lang w:eastAsia="ar-SA"/>
        </w:rPr>
        <w:t>, лит. А4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, общая площадь 2 985,9 кв. м; кадастровый номер: 14:16:050207:59;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(5)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склад МТС и УИТ, лит А8, общая площадь 753,3 кв. м; кадастровый номер: 14:16:000000:3457;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(6)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теплая стоянка на 100 автомашин, лит А5, общая площадь 3 376,9 кв. м; кадастровый номер: 14:16:000000:3460;</w:t>
      </w:r>
    </w:p>
    <w:p w:rsidR="00D51052" w:rsidRPr="00D51052" w:rsidRDefault="00EF0024" w:rsidP="00D51052">
      <w:pPr>
        <w:spacing w:before="120" w:after="120" w:line="240" w:lineRule="auto"/>
        <w:ind w:left="-15" w:right="48" w:firstLine="77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(7)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теплая стоянка на 30 автомашин, лит А7, общая площадь 1 767,3 кв. м; кадастровый номер: 14:16:050207:42;</w:t>
      </w:r>
    </w:p>
    <w:p w:rsidR="00D51052" w:rsidRDefault="00EF0024" w:rsidP="005B31E8">
      <w:pPr>
        <w:spacing w:before="120" w:after="0" w:line="240" w:lineRule="auto"/>
        <w:ind w:left="-17" w:right="45" w:firstLine="771"/>
        <w:rPr>
          <w:bCs/>
          <w:iCs/>
          <w:color w:val="auto"/>
          <w:sz w:val="24"/>
          <w:szCs w:val="24"/>
          <w:lang w:eastAsia="ar-SA"/>
        </w:rPr>
      </w:pPr>
      <w:r>
        <w:rPr>
          <w:color w:val="auto"/>
          <w:sz w:val="24"/>
          <w:szCs w:val="24"/>
        </w:rPr>
        <w:t>(8)</w:t>
      </w:r>
      <w:r w:rsidR="00D51052" w:rsidRPr="00D51052">
        <w:rPr>
          <w:color w:val="auto"/>
          <w:sz w:val="24"/>
          <w:szCs w:val="24"/>
        </w:rPr>
        <w:t xml:space="preserve"> </w:t>
      </w:r>
      <w:r w:rsidR="00D51052" w:rsidRPr="00D51052">
        <w:rPr>
          <w:bCs/>
          <w:iCs/>
          <w:color w:val="auto"/>
          <w:sz w:val="24"/>
          <w:szCs w:val="24"/>
          <w:lang w:eastAsia="ar-SA"/>
        </w:rPr>
        <w:t>Здание теплая стоянка на 50 автомашин, лит А6, общая площадь 2 521,9 кв. м; кадастровый номер: 14:16:050207:40</w:t>
      </w:r>
      <w:r>
        <w:rPr>
          <w:bCs/>
          <w:iCs/>
          <w:color w:val="auto"/>
          <w:sz w:val="24"/>
          <w:szCs w:val="24"/>
          <w:lang w:eastAsia="ar-SA"/>
        </w:rPr>
        <w:t xml:space="preserve">, </w:t>
      </w:r>
    </w:p>
    <w:p w:rsidR="00EF0024" w:rsidRPr="00D51052" w:rsidRDefault="00EF0024" w:rsidP="00EF0024">
      <w:pPr>
        <w:spacing w:after="75" w:line="308" w:lineRule="atLeast"/>
        <w:ind w:left="0" w:firstLine="855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(далее – Имущество)</w:t>
      </w:r>
      <w:r>
        <w:rPr>
          <w:color w:val="auto"/>
          <w:sz w:val="24"/>
          <w:szCs w:val="24"/>
        </w:rPr>
        <w:t>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sz w:val="22"/>
        </w:rPr>
      </w:pPr>
      <w:r w:rsidRPr="00D51052">
        <w:rPr>
          <w:rFonts w:ascii="&amp;quot" w:hAnsi="&amp;quot"/>
          <w:sz w:val="22"/>
        </w:rPr>
        <w:t xml:space="preserve">1.2. </w:t>
      </w:r>
      <w:r w:rsidRPr="00D51052">
        <w:rPr>
          <w:rFonts w:ascii="&amp;quot" w:hAnsi="&amp;quot"/>
          <w:sz w:val="24"/>
          <w:szCs w:val="24"/>
        </w:rPr>
        <w:t>Продавец гарантирует, что на момент заключения договора Имущество свободно от прав третьих лиц, никому не отчуждено, не передано в доверительное управление, не заложено и не обещано, под арестом не состоит, не является предметом судебного спора.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sz w:val="24"/>
          <w:szCs w:val="24"/>
        </w:rPr>
      </w:pPr>
      <w:r w:rsidRPr="00D51052">
        <w:rPr>
          <w:rFonts w:ascii="&amp;quot" w:hAnsi="&amp;quot"/>
          <w:sz w:val="24"/>
          <w:szCs w:val="24"/>
        </w:rPr>
        <w:t>1.3. Покупатель, подписывая договор, подтверждает, что ознакомлен с качественным и технико-строительным состоянием приобретаемого Имущества и не имеет претензий к состоянию Имущества, правовой режим использования земельного участка ему известен и понятен, он обладает всей информацией, необходимой для принятия обоснованного решения о заключении договора. Имущество продается в том виде, состоянии, в каком оно есть, за скрытые недостатки/дефекты имущества Продавец ответственности не несет. </w:t>
      </w:r>
    </w:p>
    <w:p w:rsidR="00D51052" w:rsidRPr="00D51052" w:rsidRDefault="00D51052" w:rsidP="005F0970">
      <w:pPr>
        <w:spacing w:after="75" w:line="308" w:lineRule="atLeast"/>
        <w:ind w:left="0" w:hanging="142"/>
        <w:rPr>
          <w:rFonts w:ascii="&amp;quot" w:hAnsi="&amp;quot"/>
          <w:sz w:val="24"/>
          <w:szCs w:val="24"/>
        </w:rPr>
      </w:pPr>
      <w:r w:rsidRPr="00D51052">
        <w:rPr>
          <w:rFonts w:ascii="&amp;quot" w:hAnsi="&amp;quot"/>
          <w:sz w:val="24"/>
          <w:szCs w:val="24"/>
        </w:rPr>
        <w:t>1.4. Право собственности на Имущество возникает у Покупателя с момента государственной регистрации перехода права собственности в Едином государственном реестре недвижимости.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sz w:val="22"/>
        </w:rPr>
      </w:pPr>
    </w:p>
    <w:p w:rsidR="00D51052" w:rsidRDefault="00D51052" w:rsidP="005F0970">
      <w:pPr>
        <w:spacing w:after="75" w:line="308" w:lineRule="atLeast"/>
        <w:ind w:left="0" w:firstLine="0"/>
        <w:jc w:val="center"/>
        <w:rPr>
          <w:rFonts w:ascii="&amp;quot" w:hAnsi="&amp;quot"/>
          <w:sz w:val="24"/>
          <w:szCs w:val="24"/>
        </w:rPr>
      </w:pPr>
      <w:r w:rsidRPr="00D51052">
        <w:rPr>
          <w:rFonts w:ascii="&amp;quot" w:hAnsi="&amp;quot"/>
          <w:sz w:val="24"/>
          <w:szCs w:val="24"/>
        </w:rPr>
        <w:lastRenderedPageBreak/>
        <w:t>2. ЦЕНА И ПОРЯДОК РАСЧЕТОВ</w:t>
      </w:r>
    </w:p>
    <w:p w:rsidR="005F0970" w:rsidRPr="00D51052" w:rsidRDefault="005F0970" w:rsidP="005F0970">
      <w:pPr>
        <w:spacing w:after="75" w:line="308" w:lineRule="atLeast"/>
        <w:ind w:left="0" w:firstLine="0"/>
        <w:jc w:val="center"/>
        <w:rPr>
          <w:rFonts w:ascii="&amp;quot" w:hAnsi="&amp;quot"/>
          <w:sz w:val="22"/>
        </w:rPr>
      </w:pPr>
    </w:p>
    <w:p w:rsidR="00A02BCD" w:rsidRPr="005F0970" w:rsidRDefault="00D51052" w:rsidP="005F0970">
      <w:pPr>
        <w:ind w:left="0" w:firstLine="851"/>
      </w:pPr>
      <w:r w:rsidRPr="005F0970">
        <w:t xml:space="preserve">2.1. Цена Имущества составляет: </w:t>
      </w:r>
      <w:r w:rsidR="00E50EF0">
        <w:t>_____________</w:t>
      </w:r>
      <w:r w:rsidRPr="005F0970">
        <w:t>рублей с учетом НДС (20%)</w:t>
      </w:r>
      <w:r w:rsidR="00A02BCD" w:rsidRPr="005F0970">
        <w:t>,</w:t>
      </w:r>
      <w:r w:rsidRPr="005F0970">
        <w:t xml:space="preserve"> в том числе: </w:t>
      </w:r>
    </w:p>
    <w:p w:rsidR="00A02BCD" w:rsidRPr="005F0970" w:rsidRDefault="00A02BCD" w:rsidP="005F0970">
      <w:pPr>
        <w:ind w:left="0" w:firstLine="851"/>
      </w:pPr>
      <w:r w:rsidRPr="005F0970">
        <w:t xml:space="preserve">(1) Здания АБК автобазы, лит. А2: </w:t>
      </w:r>
      <w:r w:rsidR="00E50EF0">
        <w:t>___________________</w:t>
      </w:r>
      <w:r w:rsidR="005F0970" w:rsidRPr="005F0970">
        <w:t xml:space="preserve"> 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(2) Здания водомаслогрейк</w:t>
      </w:r>
      <w:r w:rsidR="00806235" w:rsidRPr="005F0970">
        <w:t>а</w:t>
      </w:r>
      <w:r w:rsidRPr="005F0970">
        <w:t>, лит А9</w:t>
      </w:r>
      <w:r w:rsidR="00E50EF0">
        <w:t>:</w:t>
      </w:r>
      <w:r w:rsidR="005F0970" w:rsidRPr="005F0970">
        <w:t xml:space="preserve"> </w:t>
      </w:r>
      <w:r w:rsidR="00E50EF0">
        <w:t>__________________</w:t>
      </w:r>
      <w:r w:rsidR="005F0970" w:rsidRPr="005F0970">
        <w:t xml:space="preserve"> 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(3) Здания контрольно-пропускно</w:t>
      </w:r>
      <w:r w:rsidR="00806235" w:rsidRPr="005F0970">
        <w:t>й</w:t>
      </w:r>
      <w:r w:rsidRPr="005F0970">
        <w:t xml:space="preserve"> пункт, лит. А1: </w:t>
      </w:r>
      <w:r w:rsidR="00E50EF0">
        <w:t>__________________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(4) Здания промышленн</w:t>
      </w:r>
      <w:r w:rsidR="00806235" w:rsidRPr="005F0970">
        <w:t>ый</w:t>
      </w:r>
      <w:r w:rsidRPr="005F0970">
        <w:t xml:space="preserve"> корпус базы механизации</w:t>
      </w:r>
      <w:r w:rsidR="00806235" w:rsidRPr="005F0970">
        <w:t>, лит. А4</w:t>
      </w:r>
      <w:r w:rsidRPr="005F0970">
        <w:t xml:space="preserve">: </w:t>
      </w:r>
      <w:r w:rsidR="00E50EF0">
        <w:t>__________________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 xml:space="preserve">(5) Здания склад МТС и УИТ, лит А8: </w:t>
      </w:r>
      <w:r w:rsidR="00E50EF0">
        <w:t>__________________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(6) Здания тепл</w:t>
      </w:r>
      <w:r w:rsidR="00806235" w:rsidRPr="005F0970">
        <w:t>ая</w:t>
      </w:r>
      <w:r w:rsidRPr="005F0970">
        <w:t xml:space="preserve"> стоянк</w:t>
      </w:r>
      <w:r w:rsidR="00806235" w:rsidRPr="005F0970">
        <w:t>а</w:t>
      </w:r>
      <w:r w:rsidRPr="005F0970">
        <w:t xml:space="preserve"> на 100 автомашин, лит А5: </w:t>
      </w:r>
      <w:r w:rsidR="00E50EF0">
        <w:t>__________________</w:t>
      </w:r>
      <w:r w:rsidR="005F0970" w:rsidRPr="005F0970">
        <w:t xml:space="preserve"> 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(7) Здани</w:t>
      </w:r>
      <w:r w:rsidR="00A00E92" w:rsidRPr="005F0970">
        <w:t>я</w:t>
      </w:r>
      <w:r w:rsidRPr="005F0970">
        <w:t xml:space="preserve"> тепл</w:t>
      </w:r>
      <w:r w:rsidR="00806235" w:rsidRPr="005F0970">
        <w:t>ая</w:t>
      </w:r>
      <w:r w:rsidRPr="005F0970">
        <w:t xml:space="preserve"> стоянк</w:t>
      </w:r>
      <w:r w:rsidR="00806235" w:rsidRPr="005F0970">
        <w:t>а</w:t>
      </w:r>
      <w:r w:rsidRPr="005F0970">
        <w:t xml:space="preserve"> на 30 автомашин, лит А7: </w:t>
      </w:r>
      <w:r w:rsidR="00E50EF0">
        <w:t>__________________</w:t>
      </w:r>
      <w:r w:rsidRPr="005F0970">
        <w:t>рублей с учетом НДС (20%);</w:t>
      </w:r>
    </w:p>
    <w:p w:rsidR="00A02BCD" w:rsidRPr="005F0970" w:rsidRDefault="00A02BCD" w:rsidP="005F0970">
      <w:pPr>
        <w:ind w:left="0" w:firstLine="851"/>
      </w:pPr>
      <w:r w:rsidRPr="005F0970">
        <w:t>(8) Здания тепл</w:t>
      </w:r>
      <w:r w:rsidR="00806235" w:rsidRPr="005F0970">
        <w:t>ая</w:t>
      </w:r>
      <w:r w:rsidRPr="005F0970">
        <w:t xml:space="preserve"> стоянк</w:t>
      </w:r>
      <w:r w:rsidR="00806235" w:rsidRPr="005F0970">
        <w:t>а</w:t>
      </w:r>
      <w:r w:rsidRPr="005F0970">
        <w:t xml:space="preserve"> на 50 автомашин, лит А6: </w:t>
      </w:r>
      <w:r w:rsidR="00E50EF0">
        <w:t>__________________</w:t>
      </w:r>
      <w:r w:rsidRPr="005F0970">
        <w:t>рублей с учетом НДС (20%).</w:t>
      </w:r>
    </w:p>
    <w:p w:rsidR="00D51052" w:rsidRPr="005F0970" w:rsidRDefault="00D51052" w:rsidP="005F0970">
      <w:pPr>
        <w:ind w:left="0" w:firstLine="851"/>
      </w:pPr>
      <w:r w:rsidRPr="005F0970">
        <w:t>Цена Имущества является окончательной и изменению не подлежит.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sz w:val="24"/>
          <w:szCs w:val="24"/>
        </w:rPr>
        <w:t xml:space="preserve">Цена Имущества определена </w:t>
      </w:r>
      <w:r w:rsidRPr="00D51052">
        <w:rPr>
          <w:rFonts w:ascii="&amp;quot" w:hAnsi="&amp;quot"/>
          <w:color w:val="auto"/>
          <w:sz w:val="24"/>
          <w:szCs w:val="24"/>
        </w:rPr>
        <w:t xml:space="preserve">на основании протокола об итогах </w:t>
      </w:r>
      <w:r w:rsidR="00AC42D9">
        <w:rPr>
          <w:rFonts w:ascii="&amp;quot" w:hAnsi="&amp;quot"/>
          <w:color w:val="auto"/>
          <w:sz w:val="24"/>
          <w:szCs w:val="24"/>
        </w:rPr>
        <w:t>аукциона</w:t>
      </w:r>
      <w:r w:rsidRPr="00D51052">
        <w:rPr>
          <w:rFonts w:ascii="&amp;quot" w:hAnsi="&amp;quot"/>
          <w:color w:val="auto"/>
          <w:sz w:val="24"/>
          <w:szCs w:val="24"/>
        </w:rPr>
        <w:t xml:space="preserve"> по продаже объектов недвижимого имущества в </w:t>
      </w:r>
      <w:r w:rsidRPr="00D51052">
        <w:rPr>
          <w:bCs/>
          <w:iCs/>
          <w:color w:val="auto"/>
          <w:sz w:val="24"/>
          <w:szCs w:val="24"/>
        </w:rPr>
        <w:t>Республик</w:t>
      </w:r>
      <w:r w:rsidR="00EF0024">
        <w:rPr>
          <w:bCs/>
          <w:iCs/>
          <w:color w:val="auto"/>
          <w:sz w:val="24"/>
          <w:szCs w:val="24"/>
        </w:rPr>
        <w:t>е</w:t>
      </w:r>
      <w:r w:rsidRPr="00D51052">
        <w:rPr>
          <w:bCs/>
          <w:iCs/>
          <w:color w:val="auto"/>
          <w:sz w:val="24"/>
          <w:szCs w:val="24"/>
        </w:rPr>
        <w:t xml:space="preserve"> Саха (Якутия), Мирнинский район, п. Светлый (юго-восточнее жилой зоны, в промзоне)</w:t>
      </w:r>
      <w:r w:rsidRPr="00D51052">
        <w:rPr>
          <w:rFonts w:ascii="&amp;quot" w:hAnsi="&amp;quot"/>
          <w:color w:val="auto"/>
          <w:sz w:val="24"/>
          <w:szCs w:val="24"/>
        </w:rPr>
        <w:t xml:space="preserve"> от </w:t>
      </w:r>
      <w:r w:rsidRPr="00D51052">
        <w:rPr>
          <w:rFonts w:ascii="&amp;quot" w:hAnsi="&amp;quot"/>
          <w:color w:val="auto"/>
          <w:sz w:val="24"/>
          <w:szCs w:val="24"/>
          <w:shd w:val="clear" w:color="auto" w:fill="EDEDED"/>
        </w:rPr>
        <w:t>Поле ввода</w:t>
      </w:r>
      <w:r w:rsidRPr="00D51052">
        <w:rPr>
          <w:rFonts w:ascii="&amp;quot" w:hAnsi="&amp;quot"/>
          <w:color w:val="auto"/>
          <w:sz w:val="24"/>
          <w:szCs w:val="24"/>
        </w:rPr>
        <w:t> №</w:t>
      </w:r>
      <w:r w:rsidR="00930867">
        <w:rPr>
          <w:rFonts w:ascii="&amp;quot" w:hAnsi="&amp;quot"/>
          <w:color w:val="auto"/>
          <w:sz w:val="24"/>
          <w:szCs w:val="24"/>
        </w:rPr>
        <w:t xml:space="preserve"> </w:t>
      </w:r>
      <w:r w:rsidRPr="00D51052">
        <w:rPr>
          <w:rFonts w:ascii="&amp;quot" w:hAnsi="&amp;quot"/>
          <w:color w:val="auto"/>
          <w:sz w:val="24"/>
          <w:szCs w:val="24"/>
          <w:shd w:val="clear" w:color="auto" w:fill="EDEDED"/>
        </w:rPr>
        <w:t>Поле ввода</w:t>
      </w:r>
      <w:r w:rsidRPr="00D51052">
        <w:rPr>
          <w:rFonts w:ascii="&amp;quot" w:hAnsi="&amp;quot"/>
          <w:color w:val="auto"/>
          <w:sz w:val="24"/>
          <w:szCs w:val="24"/>
        </w:rPr>
        <w:t> </w:t>
      </w:r>
    </w:p>
    <w:p w:rsidR="00D51052" w:rsidRPr="00D51052" w:rsidRDefault="00D51052" w:rsidP="00D51052">
      <w:pPr>
        <w:spacing w:after="75" w:line="308" w:lineRule="atLeast"/>
        <w:ind w:left="0" w:firstLine="851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2.2. Покупатель обязуется оплатить цену Имущества путем перечисления денежных средств</w:t>
      </w:r>
      <w:r w:rsidR="00DA765F">
        <w:rPr>
          <w:rFonts w:ascii="&amp;quot" w:hAnsi="&amp;quot"/>
          <w:color w:val="auto"/>
          <w:sz w:val="24"/>
          <w:szCs w:val="24"/>
        </w:rPr>
        <w:t xml:space="preserve"> </w:t>
      </w:r>
      <w:r w:rsidRPr="00D51052">
        <w:rPr>
          <w:rFonts w:ascii="&amp;quot" w:hAnsi="&amp;quot"/>
          <w:color w:val="auto"/>
          <w:sz w:val="24"/>
          <w:szCs w:val="24"/>
        </w:rPr>
        <w:t xml:space="preserve">на расчётный счет Продавца в течение </w:t>
      </w:r>
      <w:r w:rsidR="00B31127">
        <w:rPr>
          <w:rFonts w:ascii="&amp;quot" w:hAnsi="&amp;quot"/>
          <w:color w:val="auto"/>
          <w:sz w:val="24"/>
          <w:szCs w:val="24"/>
        </w:rPr>
        <w:t>5 (пяти)</w:t>
      </w:r>
      <w:r w:rsidRPr="00D51052">
        <w:rPr>
          <w:rFonts w:ascii="&amp;quot" w:hAnsi="&amp;quot"/>
          <w:color w:val="auto"/>
          <w:sz w:val="24"/>
          <w:szCs w:val="24"/>
        </w:rPr>
        <w:t xml:space="preserve"> рабочих дней с даты </w:t>
      </w:r>
      <w:r w:rsidR="00DA765F">
        <w:rPr>
          <w:rFonts w:ascii="&amp;quot" w:hAnsi="&amp;quot"/>
          <w:color w:val="auto"/>
          <w:sz w:val="24"/>
          <w:szCs w:val="24"/>
        </w:rPr>
        <w:t>подписания</w:t>
      </w:r>
      <w:r w:rsidR="00DA765F" w:rsidRPr="00D51052">
        <w:rPr>
          <w:rFonts w:ascii="&amp;quot" w:hAnsi="&amp;quot"/>
          <w:color w:val="auto"/>
          <w:sz w:val="24"/>
          <w:szCs w:val="24"/>
        </w:rPr>
        <w:t xml:space="preserve"> </w:t>
      </w:r>
      <w:r w:rsidRPr="00D51052">
        <w:rPr>
          <w:rFonts w:ascii="&amp;quot" w:hAnsi="&amp;quot"/>
          <w:color w:val="auto"/>
          <w:sz w:val="24"/>
          <w:szCs w:val="24"/>
        </w:rPr>
        <w:t>договора.</w:t>
      </w:r>
    </w:p>
    <w:p w:rsidR="00D51052" w:rsidRPr="00D51052" w:rsidRDefault="00D51052" w:rsidP="00D51052">
      <w:pPr>
        <w:spacing w:after="75" w:line="308" w:lineRule="atLeast"/>
        <w:ind w:left="0" w:firstLine="851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При оформлении платёжных документов в назначении платежа указывать: "Оплата по договору купли-продажи недвижимого имущества № </w:t>
      </w:r>
      <w:r w:rsidRPr="00D51052">
        <w:rPr>
          <w:rFonts w:ascii="&amp;quot" w:hAnsi="&amp;quot"/>
          <w:color w:val="A6A6A6"/>
          <w:sz w:val="24"/>
          <w:szCs w:val="24"/>
          <w:shd w:val="clear" w:color="auto" w:fill="EDEDED"/>
        </w:rPr>
        <w:t>Поле ввода</w:t>
      </w:r>
      <w:r w:rsidRPr="00D51052">
        <w:rPr>
          <w:rFonts w:ascii="&amp;quot" w:hAnsi="&amp;quot"/>
          <w:color w:val="A6A6A6"/>
          <w:sz w:val="24"/>
          <w:szCs w:val="24"/>
        </w:rPr>
        <w:t xml:space="preserve"> </w:t>
      </w:r>
      <w:r w:rsidRPr="00D51052">
        <w:rPr>
          <w:rFonts w:ascii="&amp;quot" w:hAnsi="&amp;quot"/>
          <w:color w:val="auto"/>
          <w:sz w:val="24"/>
          <w:szCs w:val="24"/>
        </w:rPr>
        <w:t>от "</w:t>
      </w:r>
      <w:r w:rsidRPr="00D51052">
        <w:rPr>
          <w:rFonts w:ascii="&amp;quot" w:hAnsi="&amp;quot"/>
          <w:color w:val="A6A6A6"/>
          <w:sz w:val="24"/>
          <w:szCs w:val="24"/>
          <w:shd w:val="clear" w:color="auto" w:fill="EDEDED"/>
        </w:rPr>
        <w:t>Месяц</w:t>
      </w:r>
      <w:r w:rsidRPr="00D51052">
        <w:rPr>
          <w:rFonts w:ascii="&amp;quot" w:hAnsi="&amp;quot"/>
          <w:color w:val="auto"/>
          <w:sz w:val="24"/>
          <w:szCs w:val="24"/>
        </w:rPr>
        <w:t xml:space="preserve">" </w:t>
      </w:r>
      <w:r w:rsidRPr="00D51052">
        <w:rPr>
          <w:rFonts w:ascii="&amp;quot" w:hAnsi="&amp;quot"/>
          <w:color w:val="A6A6A6"/>
          <w:sz w:val="24"/>
          <w:szCs w:val="24"/>
          <w:shd w:val="clear" w:color="auto" w:fill="EDEDED"/>
        </w:rPr>
        <w:t>гггг</w:t>
      </w:r>
      <w:r w:rsidRPr="00D51052">
        <w:rPr>
          <w:rFonts w:ascii="&amp;quot" w:hAnsi="&amp;quot"/>
          <w:color w:val="A6A6A6"/>
          <w:sz w:val="24"/>
          <w:szCs w:val="24"/>
        </w:rPr>
        <w:t xml:space="preserve"> г</w:t>
      </w:r>
      <w:r w:rsidRPr="00D51052">
        <w:rPr>
          <w:rFonts w:ascii="&amp;quot" w:hAnsi="&amp;quot"/>
          <w:color w:val="auto"/>
          <w:sz w:val="24"/>
          <w:szCs w:val="24"/>
        </w:rPr>
        <w:t>.".</w:t>
      </w:r>
    </w:p>
    <w:p w:rsidR="00D51052" w:rsidRPr="00D51052" w:rsidRDefault="00D51052" w:rsidP="00D51052">
      <w:pPr>
        <w:spacing w:after="75" w:line="308" w:lineRule="atLeast"/>
        <w:ind w:left="0" w:firstLine="851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2.3. Обязательство по оплате считается исполненным с даты зачисления денежных средств в полном объеме на расчётный счет Продавца. Проценты за пользование денежными средствами на сумму предоплаты, уплаченной Покупателем в соответствии с пунктом 2.2 Договора, не начисляются и Продавцом не уплачиваются.</w:t>
      </w:r>
    </w:p>
    <w:p w:rsidR="00D51052" w:rsidRPr="00D51052" w:rsidRDefault="00D51052" w:rsidP="00D51052">
      <w:pPr>
        <w:spacing w:after="75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2.4. В случае не поступления денежных средств на расчетный счет Продавца в срок Продавец вправе по своему выбору до исполнения им обязательства по передаче Имущества потребовать от Покупателя оплаты цены Имущества и (или) обратиться с иском к Покупателю о взыскании цены Имущества, уплаты пени либо в одностороннем порядке отказаться от исполнения договора (п. 4 ст. 328 Гражданского кодекса Российской Федерации), письменно уведомив об этом Покупателя. </w:t>
      </w:r>
    </w:p>
    <w:p w:rsidR="00D51052" w:rsidRPr="00D51052" w:rsidRDefault="00D51052" w:rsidP="00D51052">
      <w:pPr>
        <w:spacing w:after="75" w:line="308" w:lineRule="atLeast"/>
        <w:ind w:left="0" w:firstLine="851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2.5. Все расходы по государственной регистрации перехода права собственности на </w:t>
      </w:r>
      <w:r w:rsidRPr="00D51052">
        <w:rPr>
          <w:rFonts w:ascii="&amp;quot" w:hAnsi="&amp;quot"/>
          <w:color w:val="auto"/>
          <w:spacing w:val="-1"/>
          <w:sz w:val="24"/>
          <w:szCs w:val="24"/>
        </w:rPr>
        <w:t>Имущество несет Покупатель. В случае, если Продавец будет вынужден произвести такие расходы, Покупатель обязуется возместить их Продавцу в течение 10 дней с даты направления Продавцом требования с приложением </w:t>
      </w:r>
      <w:r w:rsidRPr="00D51052">
        <w:rPr>
          <w:rFonts w:ascii="&amp;quot" w:hAnsi="&amp;quot"/>
          <w:color w:val="auto"/>
          <w:sz w:val="24"/>
          <w:szCs w:val="24"/>
        </w:rPr>
        <w:t>документов, подтверждающих расходы.</w:t>
      </w:r>
    </w:p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5F0970" w:rsidRDefault="005F0970" w:rsidP="005F0970">
      <w:pPr>
        <w:spacing w:after="75" w:line="308" w:lineRule="atLeast"/>
        <w:ind w:left="0" w:firstLine="0"/>
        <w:jc w:val="center"/>
        <w:rPr>
          <w:rFonts w:ascii="&amp;quot" w:hAnsi="&amp;quot"/>
          <w:color w:val="auto"/>
          <w:sz w:val="24"/>
          <w:szCs w:val="24"/>
        </w:rPr>
      </w:pPr>
    </w:p>
    <w:p w:rsidR="005F0970" w:rsidRDefault="005F0970" w:rsidP="005F0970">
      <w:pPr>
        <w:spacing w:after="75" w:line="308" w:lineRule="atLeast"/>
        <w:ind w:left="0" w:firstLine="0"/>
        <w:jc w:val="center"/>
        <w:rPr>
          <w:rFonts w:ascii="&amp;quot" w:hAnsi="&amp;quot"/>
          <w:color w:val="auto"/>
          <w:sz w:val="24"/>
          <w:szCs w:val="24"/>
        </w:rPr>
      </w:pPr>
    </w:p>
    <w:p w:rsidR="00D51052" w:rsidRPr="00D51052" w:rsidRDefault="00D51052" w:rsidP="005F0970">
      <w:pPr>
        <w:spacing w:after="75" w:line="308" w:lineRule="atLeast"/>
        <w:ind w:left="0" w:firstLine="0"/>
        <w:jc w:val="center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lastRenderedPageBreak/>
        <w:t>3. ПРАВА И ОБЯЗАННОСТИ СТОРОН</w:t>
      </w:r>
    </w:p>
    <w:p w:rsidR="00D51052" w:rsidRPr="00D51052" w:rsidRDefault="00D51052" w:rsidP="00D51052">
      <w:pPr>
        <w:spacing w:after="75" w:line="308" w:lineRule="atLeast"/>
        <w:ind w:left="0" w:firstLine="850"/>
        <w:jc w:val="left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b/>
          <w:bCs/>
          <w:color w:val="auto"/>
          <w:sz w:val="24"/>
          <w:szCs w:val="24"/>
        </w:rPr>
        <w:t>3.1. Стороны обязуются: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3.1.1. Передать Имущество по акту приема-передачи, форма которого приведена в приложении, документацию, имеющуюся у Продавца и относящуюся к Имуществу, в течение 1</w:t>
      </w:r>
      <w:r w:rsidR="00B31127">
        <w:rPr>
          <w:rFonts w:ascii="&amp;quot" w:hAnsi="&amp;quot"/>
          <w:color w:val="auto"/>
          <w:sz w:val="24"/>
          <w:szCs w:val="24"/>
        </w:rPr>
        <w:t>0 (десяти)</w:t>
      </w:r>
      <w:r w:rsidRPr="00D51052">
        <w:rPr>
          <w:rFonts w:ascii="&amp;quot" w:hAnsi="&amp;quot"/>
          <w:color w:val="auto"/>
          <w:sz w:val="24"/>
          <w:szCs w:val="24"/>
        </w:rPr>
        <w:t xml:space="preserve"> рабочих дней </w:t>
      </w:r>
      <w:r w:rsidR="00B31127">
        <w:rPr>
          <w:rFonts w:ascii="&amp;quot" w:hAnsi="&amp;quot"/>
          <w:color w:val="auto"/>
          <w:sz w:val="24"/>
          <w:szCs w:val="24"/>
        </w:rPr>
        <w:t xml:space="preserve">после поступления денежных средств в размере, указанном в п. 2.1. </w:t>
      </w:r>
      <w:r w:rsidR="00A0296E">
        <w:rPr>
          <w:rFonts w:ascii="&amp;quot" w:hAnsi="&amp;quot"/>
          <w:color w:val="auto"/>
          <w:sz w:val="24"/>
          <w:szCs w:val="24"/>
        </w:rPr>
        <w:t>д</w:t>
      </w:r>
      <w:r w:rsidR="00B31127">
        <w:rPr>
          <w:rFonts w:ascii="&amp;quot" w:hAnsi="&amp;quot"/>
          <w:color w:val="auto"/>
          <w:sz w:val="24"/>
          <w:szCs w:val="24"/>
        </w:rPr>
        <w:t>оговора, на расчетный счет Продавца и в срок, указанный в п. 2.2. договора</w:t>
      </w:r>
      <w:r w:rsidRPr="00D51052">
        <w:rPr>
          <w:rFonts w:ascii="&amp;quot" w:hAnsi="&amp;quot"/>
          <w:color w:val="auto"/>
          <w:sz w:val="24"/>
          <w:szCs w:val="24"/>
        </w:rPr>
        <w:t>.</w:t>
      </w:r>
    </w:p>
    <w:p w:rsidR="00D51052" w:rsidRPr="00D51052" w:rsidRDefault="00D51052" w:rsidP="00D51052">
      <w:pPr>
        <w:spacing w:after="75" w:line="308" w:lineRule="atLeast"/>
        <w:ind w:left="0" w:firstLine="855"/>
        <w:jc w:val="left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b/>
          <w:bCs/>
          <w:color w:val="auto"/>
          <w:sz w:val="24"/>
          <w:szCs w:val="24"/>
        </w:rPr>
        <w:t>3.2. Продавец обязуется: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3.2.1. С момента заключения договора не заключать договоры об отчуждении или обременении Имущества с третьими лицами. 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3.2.2. Нести бремя содержания Имущества до его передачи Покупателю по акту приема-передачи (оплата аренды земельных участков, электроэнергии, водоснабжения и водоотведения и т.д.).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3.2.3. Совместно с Покупателем обратиться в орган регистрации прав с заявлением о государственной регистрации перехода прав на Имущество и необходимыми документами в течение 10 рабочих дней с момента исполнения Покупателем обязательства по оплате Имущества.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b/>
          <w:bCs/>
          <w:color w:val="auto"/>
          <w:sz w:val="24"/>
          <w:szCs w:val="24"/>
        </w:rPr>
        <w:t>3.3. Покупатель обязуется: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3.3.1. Оплатить цену Имущества в соответствии с условиями договора.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3.3.2. В установленный срок принять Имущество. С даты подписания акта приема-передачи нести бремя содержания Имущества и риск случайной порчи или гибели Имущества. 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3.3.3. Совместно с Продавцом обратиться в орган регистрации прав с заявлением о государственной регистрации права на Имущество и необходимыми документами в течение 10 рабочих дней с момента исполнения своих обязательств по оплате Имущества.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3.3.4. Нести расходы по уплате государственной пошлины и иные расходы по государственной регистрации перехода прав на Имущество. </w:t>
      </w:r>
    </w:p>
    <w:p w:rsidR="00D51052" w:rsidRPr="00D51052" w:rsidRDefault="00D51052" w:rsidP="00D51052">
      <w:pPr>
        <w:spacing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3.3.5. Покупатель не вправе передавать свои права и обязанности по договору третьим лицам, в том числе право по взысканию денежных средств с Продавца, без письменного согласия Продавца. За совершение Покупателем без предварительного письменного согласия Продавца любой сделки, которая может привести к тому, что к третьему лицу перейдет право требовать от Компании любые платежи, Покупатель уплачивает Продавцу штраф в размере 30% размера уступленного права.      </w:t>
      </w:r>
    </w:p>
    <w:p w:rsidR="00D51052" w:rsidRPr="00D51052" w:rsidRDefault="00D51052" w:rsidP="00D51052">
      <w:pPr>
        <w:spacing w:before="100" w:beforeAutospacing="1" w:after="100" w:afterAutospacing="1" w:line="308" w:lineRule="atLeast"/>
        <w:ind w:left="0" w:firstLine="850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3.4. Покупатель не вправе прекращать свои денежные обязательства по договору зачетом встречных однородных требований к Продавцу или производить их зачет иным способом.  </w:t>
      </w:r>
    </w:p>
    <w:p w:rsidR="00D51052" w:rsidRPr="00D51052" w:rsidRDefault="00D51052" w:rsidP="005F0970">
      <w:pPr>
        <w:spacing w:before="100" w:beforeAutospacing="1" w:after="0" w:line="308" w:lineRule="atLeast"/>
        <w:ind w:left="0" w:firstLine="0"/>
        <w:jc w:val="center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4. ОТВЕТСТВЕННОСТЬ СТОРОН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4.1. За неисполнение или ненадлежащее исполнение условий договора Стороны несут ответственность в соответствии с действующим законодательством и настоящим договором. Убытки возмещаются сверх неустойки.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4.2.</w:t>
      </w:r>
      <w:r w:rsidRPr="00D51052">
        <w:rPr>
          <w:rFonts w:ascii="&amp;quot" w:hAnsi="&amp;quot"/>
          <w:color w:val="auto"/>
          <w:sz w:val="24"/>
          <w:szCs w:val="24"/>
        </w:rPr>
        <w:tab/>
        <w:t xml:space="preserve">За нарушение срока, предусмотренного пунктом 3.3.2., 3.3.3 договора, Продавец вправе потребовать уплаты Покупателем пени в размере 0,5% Цены Имущества за каждый день просрочки исполнения обязательства. 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lastRenderedPageBreak/>
        <w:t>4.3.</w:t>
      </w:r>
      <w:r w:rsidRPr="00D51052">
        <w:rPr>
          <w:rFonts w:ascii="&amp;quot" w:hAnsi="&amp;quot"/>
          <w:color w:val="auto"/>
          <w:sz w:val="24"/>
          <w:szCs w:val="24"/>
        </w:rPr>
        <w:tab/>
        <w:t xml:space="preserve">За нарушение срока внесения любого платежа по договору Продавец вправе потребовать уплаты Покупателем пени в размере 1/180 ключевой ставки Банка России от несвоевременно уплаченной суммы за каждый день просрочки до момента фактической оплаты. 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4.4.</w:t>
      </w:r>
      <w:r w:rsidRPr="00D51052">
        <w:rPr>
          <w:rFonts w:ascii="&amp;quot" w:hAnsi="&amp;quot"/>
          <w:color w:val="auto"/>
          <w:sz w:val="24"/>
          <w:szCs w:val="24"/>
        </w:rPr>
        <w:tab/>
        <w:t>За нарушение срока передачи Имущества Покупатель вправе потребовать уплаты Продавцом пени в размере 1/180 ключевой ставки Банка России от цены Имущества за каждый день просрочки до момента фактической передачи имущества.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4.5.</w:t>
      </w:r>
      <w:r w:rsidRPr="00D51052">
        <w:rPr>
          <w:rFonts w:ascii="&amp;quot" w:hAnsi="&amp;quot"/>
          <w:color w:val="auto"/>
          <w:sz w:val="24"/>
          <w:szCs w:val="24"/>
        </w:rPr>
        <w:tab/>
        <w:t xml:space="preserve">В случае расторжения договора в связи с неисполнением или ненадлежащим исполнением договора Покупателем, в том числе при отказе Продавца от исполнения договора, Покупатель уплачивает штраф в размере 20% Цены Имущества. </w:t>
      </w:r>
    </w:p>
    <w:p w:rsidR="00D51052" w:rsidRPr="00D51052" w:rsidRDefault="00D51052" w:rsidP="00D51052">
      <w:pPr>
        <w:spacing w:before="120" w:after="0" w:line="308" w:lineRule="atLeast"/>
        <w:ind w:left="0" w:firstLine="851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4.6.</w:t>
      </w:r>
      <w:r w:rsidRPr="00D51052">
        <w:rPr>
          <w:rFonts w:ascii="&amp;quot" w:hAnsi="&amp;quot"/>
          <w:color w:val="auto"/>
          <w:sz w:val="24"/>
          <w:szCs w:val="24"/>
        </w:rPr>
        <w:tab/>
        <w:t xml:space="preserve">При определении размера ключевой ставки Банка России в целях исчисления пени в случаях, предусмотренных пунктами 4.3, 4.4, принимается наибольшая ставка из действующих на дату фактической оплаты или дату, в которую обязательство должно было быть исполнено. </w:t>
      </w:r>
    </w:p>
    <w:p w:rsidR="00D51052" w:rsidRPr="00D51052" w:rsidRDefault="00D51052" w:rsidP="00D51052">
      <w:pPr>
        <w:spacing w:after="75" w:line="308" w:lineRule="atLeast"/>
        <w:ind w:left="0" w:firstLine="850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4.7. Продавец вправе в одностороннем порядке отказаться от исполнения настоящего договора в следующих случаях:</w:t>
      </w:r>
    </w:p>
    <w:p w:rsidR="00D51052" w:rsidRPr="00D51052" w:rsidRDefault="00D51052" w:rsidP="005B31E8">
      <w:pPr>
        <w:numPr>
          <w:ilvl w:val="0"/>
          <w:numId w:val="8"/>
        </w:numPr>
        <w:tabs>
          <w:tab w:val="left" w:pos="567"/>
        </w:tabs>
        <w:spacing w:after="75" w:line="308" w:lineRule="atLeast"/>
        <w:ind w:left="0" w:firstLine="284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нарушение Покупателем срока внесения платежа по договору более чем на 30 дней,</w:t>
      </w:r>
    </w:p>
    <w:p w:rsidR="00D51052" w:rsidRPr="00D51052" w:rsidRDefault="00D51052" w:rsidP="005B31E8">
      <w:pPr>
        <w:numPr>
          <w:ilvl w:val="0"/>
          <w:numId w:val="8"/>
        </w:numPr>
        <w:tabs>
          <w:tab w:val="left" w:pos="567"/>
        </w:tabs>
        <w:spacing w:after="75" w:line="308" w:lineRule="atLeast"/>
        <w:ind w:left="0" w:firstLine="284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неисполнение Покупателем обязанности принять Имущество в течение 30 и более дней,</w:t>
      </w:r>
    </w:p>
    <w:p w:rsidR="00D51052" w:rsidRPr="00D51052" w:rsidRDefault="00D51052" w:rsidP="005B31E8">
      <w:pPr>
        <w:numPr>
          <w:ilvl w:val="0"/>
          <w:numId w:val="8"/>
        </w:numPr>
        <w:tabs>
          <w:tab w:val="left" w:pos="567"/>
        </w:tabs>
        <w:spacing w:after="75" w:line="308" w:lineRule="atLeast"/>
        <w:ind w:left="0" w:firstLine="284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уклонение Покупателя от государственной регистрации перехода права собственности, совершение иных действий, препятствующих государственной регистрации, либо несовершение необходимых действий,</w:t>
      </w:r>
    </w:p>
    <w:p w:rsidR="00D51052" w:rsidRPr="00D51052" w:rsidRDefault="00D51052" w:rsidP="00D51052">
      <w:pPr>
        <w:numPr>
          <w:ilvl w:val="0"/>
          <w:numId w:val="8"/>
        </w:numPr>
        <w:tabs>
          <w:tab w:val="left" w:pos="567"/>
        </w:tabs>
        <w:spacing w:after="75" w:line="308" w:lineRule="atLeast"/>
        <w:ind w:left="0" w:firstLine="284"/>
        <w:jc w:val="left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иные существенные нарушения Покупателем договора. 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4.8. Обязательства сторон в связи с расторжением договора, в т.ч. при отказе Продавца от договора (Имущество возвращается Продавцу, уплаченная за Имущество сумма, за вычетом сумм примененных мер ответственности, возвращается Покупателю) должны быть исполнены в течение 30 дней. Риски случайного повреждения или гибели Имущества переходят Продавцу после передачи имущества и подписания Акта возврата имущества.</w:t>
      </w:r>
    </w:p>
    <w:p w:rsidR="00D51052" w:rsidRPr="00D51052" w:rsidRDefault="00D51052" w:rsidP="00D51052">
      <w:pPr>
        <w:spacing w:after="75" w:line="308" w:lineRule="atLeast"/>
        <w:ind w:left="0" w:firstLine="850"/>
        <w:jc w:val="center"/>
        <w:rPr>
          <w:rFonts w:ascii="&amp;quot" w:hAnsi="&amp;quot"/>
          <w:color w:val="auto"/>
          <w:sz w:val="24"/>
          <w:szCs w:val="24"/>
        </w:rPr>
      </w:pPr>
    </w:p>
    <w:p w:rsidR="00D51052" w:rsidRPr="00D51052" w:rsidRDefault="00D51052" w:rsidP="005F0970">
      <w:pPr>
        <w:spacing w:after="75" w:line="308" w:lineRule="atLeast"/>
        <w:ind w:left="0" w:firstLine="0"/>
        <w:jc w:val="center"/>
        <w:rPr>
          <w:rFonts w:ascii="&amp;quot" w:hAnsi="&amp;quot"/>
          <w:color w:val="auto"/>
          <w:sz w:val="22"/>
        </w:rPr>
      </w:pPr>
      <w:r w:rsidRPr="00D51052">
        <w:rPr>
          <w:rFonts w:ascii="&amp;quot" w:hAnsi="&amp;quot"/>
          <w:color w:val="auto"/>
          <w:sz w:val="24"/>
          <w:szCs w:val="24"/>
        </w:rPr>
        <w:t>5. ИНЫЕ УСЛОВИЯ</w:t>
      </w:r>
    </w:p>
    <w:p w:rsidR="00D51052" w:rsidRPr="00D51052" w:rsidRDefault="00D51052" w:rsidP="00D51052">
      <w:pPr>
        <w:spacing w:after="0" w:line="240" w:lineRule="auto"/>
        <w:ind w:left="0" w:firstLine="855"/>
        <w:rPr>
          <w:rFonts w:ascii="&amp;quot" w:hAnsi="&amp;quot"/>
          <w:color w:val="auto"/>
          <w:sz w:val="18"/>
          <w:szCs w:val="18"/>
        </w:rPr>
      </w:pPr>
      <w:r w:rsidRPr="00D51052">
        <w:rPr>
          <w:color w:val="auto"/>
          <w:sz w:val="24"/>
          <w:szCs w:val="24"/>
        </w:rPr>
        <w:t>5.1. В случае возникновения споров, связанных с Договором, стороны обязаны соблюдать претензионный порядок их урегулирования. Срок ответа на претензию – 30 дней с даты её получения стороной.</w:t>
      </w:r>
      <w:r w:rsidRPr="00D51052">
        <w:rPr>
          <w:rFonts w:ascii="&amp;quot" w:hAnsi="&amp;quot"/>
          <w:color w:val="auto"/>
          <w:sz w:val="18"/>
          <w:szCs w:val="18"/>
        </w:rPr>
        <w:t xml:space="preserve"> 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>5.2. Стороны обязаны направлять все требования, претензии, уведомления и иные юридически значимые сообщения (далее — Сообщения) по адресам, определённым в Договоре.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 xml:space="preserve">5.3. Способы доставки: 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>(i) курьером под роспись.  Сообщение считается доставленным в дату, указанную на копии Сообщения стороной, которой оно вручено;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(ii) заказным письмом с уведомлением о вручении и описью вложения, письмом, направленным с помощью курьерской службы.</w:t>
      </w:r>
    </w:p>
    <w:p w:rsidR="00D51052" w:rsidRPr="00D51052" w:rsidRDefault="00D51052" w:rsidP="00D51052">
      <w:pPr>
        <w:numPr>
          <w:ilvl w:val="0"/>
          <w:numId w:val="9"/>
        </w:numPr>
        <w:spacing w:after="75" w:line="308" w:lineRule="atLeast"/>
        <w:contextualSpacing/>
        <w:jc w:val="left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Если покупатель – юридическое лицо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>5.4. Покупатель заверяет, что:</w:t>
      </w:r>
    </w:p>
    <w:p w:rsidR="00D51052" w:rsidRPr="00D51052" w:rsidRDefault="00D51052" w:rsidP="00D51052">
      <w:pPr>
        <w:spacing w:after="75" w:line="308" w:lineRule="atLeast"/>
        <w:ind w:left="0" w:firstLine="0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>- отсутствуют основания для признания его несостоятельным или банкротом, или ликвидации,</w:t>
      </w:r>
    </w:p>
    <w:p w:rsidR="00D51052" w:rsidRPr="00D51052" w:rsidRDefault="00D51052" w:rsidP="00D51052">
      <w:pPr>
        <w:spacing w:after="75" w:line="308" w:lineRule="atLeast"/>
        <w:ind w:left="0" w:firstLine="0"/>
        <w:rPr>
          <w:rFonts w:ascii="&amp;quot" w:hAnsi="&amp;quot"/>
          <w:color w:val="auto"/>
          <w:sz w:val="22"/>
        </w:rPr>
      </w:pPr>
      <w:r w:rsidRPr="00D51052">
        <w:rPr>
          <w:color w:val="auto"/>
          <w:sz w:val="24"/>
          <w:szCs w:val="24"/>
        </w:rPr>
        <w:t>- на момент подписания Договора он не находится в состоянии реорганизации,</w:t>
      </w:r>
    </w:p>
    <w:p w:rsidR="00D51052" w:rsidRPr="00D51052" w:rsidRDefault="00D51052" w:rsidP="00D51052">
      <w:pPr>
        <w:spacing w:after="0" w:line="240" w:lineRule="auto"/>
        <w:ind w:left="0" w:firstLine="0"/>
        <w:rPr>
          <w:rFonts w:ascii="&amp;quot" w:hAnsi="&amp;quot"/>
          <w:color w:val="auto"/>
          <w:sz w:val="18"/>
          <w:szCs w:val="18"/>
        </w:rPr>
      </w:pPr>
      <w:r w:rsidRPr="00D51052">
        <w:rPr>
          <w:color w:val="auto"/>
          <w:sz w:val="24"/>
          <w:szCs w:val="24"/>
        </w:rPr>
        <w:t>- он вправе заключить Договор и связанные с его заключением документы и исполнять свои обязательства по нему и относящимся к нему документам;</w:t>
      </w:r>
    </w:p>
    <w:p w:rsidR="00D51052" w:rsidRPr="00D51052" w:rsidRDefault="00D51052" w:rsidP="00D51052">
      <w:pPr>
        <w:spacing w:after="0" w:line="240" w:lineRule="auto"/>
        <w:ind w:left="0" w:firstLine="0"/>
        <w:rPr>
          <w:rFonts w:ascii="&amp;quot" w:hAnsi="&amp;quot"/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lastRenderedPageBreak/>
        <w:t>- лицо, действующее от имени Покупателя при заключении Договора, должным образом уполномочено на подписание Договора;</w:t>
      </w:r>
    </w:p>
    <w:p w:rsidR="00D51052" w:rsidRPr="00D51052" w:rsidRDefault="00D51052" w:rsidP="00D51052">
      <w:pPr>
        <w:spacing w:after="0" w:line="240" w:lineRule="auto"/>
        <w:ind w:left="0" w:firstLine="0"/>
        <w:rPr>
          <w:rFonts w:ascii="&amp;quot" w:hAnsi="&amp;quot"/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- он соблюдает все требования своих учредительных и внутренних документов и законодательства для заключения и исполнения Договора.  В том числе, если применимо —</w:t>
      </w:r>
    </w:p>
    <w:p w:rsidR="00D51052" w:rsidRPr="00D51052" w:rsidRDefault="00D51052" w:rsidP="00D51052">
      <w:pPr>
        <w:spacing w:after="0" w:line="240" w:lineRule="auto"/>
        <w:ind w:left="0" w:firstLine="855"/>
        <w:rPr>
          <w:rFonts w:ascii="&amp;quot" w:hAnsi="&amp;quot"/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(i) выполнены все процедуры и получены все согласия, предусмотренные законодательством, учредительными и внутренними документами, корпоративным договором, кредитными и иными договорами;</w:t>
      </w:r>
    </w:p>
    <w:p w:rsidR="00D51052" w:rsidRPr="00D51052" w:rsidRDefault="00D51052" w:rsidP="00D51052">
      <w:pPr>
        <w:spacing w:after="0" w:line="240" w:lineRule="auto"/>
        <w:ind w:left="0" w:firstLine="855"/>
        <w:rPr>
          <w:rFonts w:ascii="&amp;quot" w:hAnsi="&amp;quot"/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(ii) контрагент предоставил заверенные копии документов, подтверждающих исполнение указанных обязательств, либо справку о том, что такие требования неприменимы.</w:t>
      </w:r>
      <w:r w:rsidRPr="00D51052">
        <w:rPr>
          <w:rFonts w:ascii="&amp;quot" w:hAnsi="&amp;quot"/>
          <w:color w:val="auto"/>
          <w:sz w:val="24"/>
          <w:szCs w:val="24"/>
        </w:rPr>
        <w:t xml:space="preserve"> </w:t>
      </w:r>
    </w:p>
    <w:p w:rsidR="00930867" w:rsidRDefault="00D51052" w:rsidP="006255B3">
      <w:pPr>
        <w:spacing w:after="0" w:line="240" w:lineRule="auto"/>
        <w:ind w:left="0" w:firstLine="855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5.5. </w:t>
      </w:r>
      <w:r w:rsidR="006255B3" w:rsidRPr="006255B3">
        <w:rPr>
          <w:color w:val="auto"/>
          <w:sz w:val="24"/>
          <w:szCs w:val="24"/>
        </w:rPr>
        <w:t>Споры связанные с толкованием, исполнением и расторжением Договора (после соблюдения претензионного порядка - п. 5.1) разрешаются в  Арбитражном суде Республики Саха (Якутия) или Арбитражном суде г. Москвы, если Покупателем является юридическое лицо либо индивидуальный предприниматель, по усмотрению истца.</w:t>
      </w:r>
    </w:p>
    <w:p w:rsidR="00D51052" w:rsidRPr="00D51052" w:rsidRDefault="00D51052" w:rsidP="006255B3">
      <w:pPr>
        <w:spacing w:after="0" w:line="240" w:lineRule="auto"/>
        <w:ind w:left="0" w:firstLine="855"/>
        <w:rPr>
          <w:rFonts w:ascii="Calibri" w:eastAsia="Calibri" w:hAnsi="Calibri"/>
          <w:color w:val="auto"/>
          <w:sz w:val="22"/>
          <w:lang w:eastAsia="en-US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5.6. Настоящий договор заключен в </w:t>
      </w:r>
      <w:r w:rsidR="009A5936">
        <w:rPr>
          <w:rFonts w:ascii="&amp;quot" w:hAnsi="&amp;quot"/>
          <w:color w:val="auto"/>
          <w:sz w:val="24"/>
          <w:szCs w:val="24"/>
        </w:rPr>
        <w:t>2</w:t>
      </w:r>
      <w:r w:rsidR="009A5936" w:rsidRPr="00D51052">
        <w:rPr>
          <w:rFonts w:ascii="&amp;quot" w:hAnsi="&amp;quot"/>
          <w:color w:val="auto"/>
          <w:sz w:val="24"/>
          <w:szCs w:val="24"/>
        </w:rPr>
        <w:t xml:space="preserve"> </w:t>
      </w:r>
      <w:r w:rsidRPr="00D51052">
        <w:rPr>
          <w:rFonts w:ascii="&amp;quot" w:hAnsi="&amp;quot"/>
          <w:color w:val="auto"/>
          <w:sz w:val="24"/>
          <w:szCs w:val="24"/>
        </w:rPr>
        <w:t>экземплярах, имеющих равную юридическую силу - по одному экземпляру для Сторон</w:t>
      </w:r>
      <w:r w:rsidRPr="00D51052">
        <w:rPr>
          <w:color w:val="auto"/>
          <w:sz w:val="24"/>
          <w:szCs w:val="24"/>
        </w:rPr>
        <w:t xml:space="preserve">. </w:t>
      </w:r>
    </w:p>
    <w:p w:rsidR="00D51052" w:rsidRPr="00D51052" w:rsidRDefault="00D51052" w:rsidP="00D51052">
      <w:pPr>
        <w:numPr>
          <w:ilvl w:val="0"/>
          <w:numId w:val="9"/>
        </w:numPr>
        <w:spacing w:after="75" w:line="308" w:lineRule="atLeast"/>
        <w:ind w:left="284" w:firstLine="142"/>
        <w:contextualSpacing/>
        <w:jc w:val="left"/>
        <w:rPr>
          <w:rFonts w:ascii="&amp;quot" w:eastAsia="Calibri" w:hAnsi="&amp;quot"/>
          <w:color w:val="auto"/>
          <w:sz w:val="22"/>
          <w:lang w:eastAsia="en-US"/>
        </w:rPr>
      </w:pPr>
      <w:r w:rsidRPr="00D51052">
        <w:rPr>
          <w:rFonts w:ascii="&amp;quot" w:hAnsi="&amp;quot"/>
          <w:color w:val="auto"/>
          <w:sz w:val="24"/>
          <w:szCs w:val="24"/>
        </w:rPr>
        <w:t>Если покупатель – физическое лицо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 xml:space="preserve">5.4. </w:t>
      </w:r>
      <w:r w:rsidR="009A5936" w:rsidRPr="009A5936">
        <w:rPr>
          <w:color w:val="auto"/>
          <w:sz w:val="24"/>
          <w:szCs w:val="24"/>
        </w:rPr>
        <w:t xml:space="preserve">Споры связанные с толкованием, исполнением и расторжением Договора (после соблюдения претензионного порядка - п. 5.1) разрешаются в   Мирнинском </w:t>
      </w:r>
      <w:r w:rsidR="00AC42D9">
        <w:rPr>
          <w:color w:val="auto"/>
          <w:sz w:val="24"/>
          <w:szCs w:val="24"/>
        </w:rPr>
        <w:t>районном</w:t>
      </w:r>
      <w:r w:rsidR="009A5936" w:rsidRPr="009A5936">
        <w:rPr>
          <w:color w:val="auto"/>
          <w:sz w:val="24"/>
          <w:szCs w:val="24"/>
        </w:rPr>
        <w:t xml:space="preserve"> суде</w:t>
      </w:r>
      <w:r w:rsidR="00AC42D9">
        <w:rPr>
          <w:color w:val="auto"/>
          <w:sz w:val="24"/>
          <w:szCs w:val="24"/>
        </w:rPr>
        <w:t xml:space="preserve"> РС (Я)</w:t>
      </w:r>
      <w:r w:rsidR="009A5936" w:rsidRPr="009A5936">
        <w:rPr>
          <w:color w:val="auto"/>
          <w:sz w:val="24"/>
          <w:szCs w:val="24"/>
        </w:rPr>
        <w:t xml:space="preserve"> (</w:t>
      </w:r>
      <w:r w:rsidR="00930867">
        <w:rPr>
          <w:color w:val="auto"/>
          <w:sz w:val="24"/>
          <w:szCs w:val="24"/>
        </w:rPr>
        <w:t xml:space="preserve">г. </w:t>
      </w:r>
      <w:r w:rsidR="009A5936" w:rsidRPr="009A5936">
        <w:rPr>
          <w:color w:val="auto"/>
          <w:sz w:val="24"/>
          <w:szCs w:val="24"/>
        </w:rPr>
        <w:t xml:space="preserve">Мирный, </w:t>
      </w:r>
      <w:r w:rsidR="00930867">
        <w:rPr>
          <w:color w:val="auto"/>
          <w:sz w:val="24"/>
          <w:szCs w:val="24"/>
        </w:rPr>
        <w:t>Р</w:t>
      </w:r>
      <w:r w:rsidR="009A5936" w:rsidRPr="009A5936">
        <w:rPr>
          <w:color w:val="auto"/>
          <w:sz w:val="24"/>
          <w:szCs w:val="24"/>
        </w:rPr>
        <w:t>еспублика Саха (Якутия)</w:t>
      </w:r>
      <w:r w:rsidR="00930867">
        <w:rPr>
          <w:color w:val="auto"/>
          <w:sz w:val="24"/>
          <w:szCs w:val="24"/>
        </w:rPr>
        <w:t>)</w:t>
      </w:r>
      <w:r w:rsidR="009A5936" w:rsidRPr="009A5936">
        <w:rPr>
          <w:color w:val="auto"/>
          <w:sz w:val="24"/>
          <w:szCs w:val="24"/>
        </w:rPr>
        <w:t>, если Покупателем является физическое лицо</w:t>
      </w:r>
      <w:r w:rsidR="00AC42D9">
        <w:rPr>
          <w:color w:val="auto"/>
          <w:sz w:val="24"/>
          <w:szCs w:val="24"/>
        </w:rPr>
        <w:t xml:space="preserve"> или в Арбитражном суде РС (Я), если Покупателем является юридическое лицо</w:t>
      </w:r>
      <w:r w:rsidR="009A5936" w:rsidRPr="009A5936">
        <w:rPr>
          <w:color w:val="auto"/>
          <w:sz w:val="24"/>
          <w:szCs w:val="24"/>
        </w:rPr>
        <w:t>.</w:t>
      </w:r>
    </w:p>
    <w:p w:rsidR="00D51052" w:rsidRPr="00D51052" w:rsidRDefault="00D51052" w:rsidP="00D51052">
      <w:pPr>
        <w:spacing w:after="75" w:line="308" w:lineRule="atLeast"/>
        <w:ind w:left="0" w:firstLine="855"/>
        <w:rPr>
          <w:rFonts w:ascii="Calibri" w:eastAsia="Calibri" w:hAnsi="Calibri"/>
          <w:color w:val="auto"/>
          <w:sz w:val="22"/>
          <w:lang w:eastAsia="en-US"/>
        </w:rPr>
      </w:pPr>
      <w:r w:rsidRPr="00D51052">
        <w:rPr>
          <w:color w:val="auto"/>
          <w:sz w:val="24"/>
          <w:szCs w:val="24"/>
        </w:rPr>
        <w:t xml:space="preserve">5.5. Настоящий договор заключен в </w:t>
      </w:r>
      <w:r w:rsidR="009A5936">
        <w:rPr>
          <w:color w:val="auto"/>
          <w:sz w:val="24"/>
          <w:szCs w:val="24"/>
        </w:rPr>
        <w:t>2</w:t>
      </w:r>
      <w:r w:rsidR="009A5936" w:rsidRPr="00D51052">
        <w:rPr>
          <w:color w:val="auto"/>
          <w:sz w:val="24"/>
          <w:szCs w:val="24"/>
        </w:rPr>
        <w:t xml:space="preserve"> </w:t>
      </w:r>
      <w:r w:rsidRPr="00D51052">
        <w:rPr>
          <w:color w:val="auto"/>
          <w:sz w:val="24"/>
          <w:szCs w:val="24"/>
        </w:rPr>
        <w:t xml:space="preserve">экземплярах, имеющих равную юридическую силу - по одному экземпляру для Сторон. </w:t>
      </w:r>
    </w:p>
    <w:tbl>
      <w:tblPr>
        <w:tblW w:w="10207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7"/>
        <w:gridCol w:w="5510"/>
      </w:tblGrid>
      <w:tr w:rsidR="00D51052" w:rsidRPr="00D51052" w:rsidTr="00D51052">
        <w:trPr>
          <w:trHeight w:val="8"/>
          <w:tblHeader/>
        </w:trPr>
        <w:tc>
          <w:tcPr>
            <w:tcW w:w="4697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  <w:tc>
          <w:tcPr>
            <w:tcW w:w="5510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color w:val="auto"/>
                <w:sz w:val="22"/>
              </w:rPr>
            </w:pPr>
            <w:r w:rsidRPr="00D51052">
              <w:rPr>
                <w:rFonts w:ascii="&amp;quot" w:hAnsi="&amp;quot"/>
                <w:b/>
                <w:bCs/>
                <w:color w:val="auto"/>
                <w:sz w:val="22"/>
              </w:rPr>
              <w:t>ПРИЛОЖЕНИЯ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120"/>
              <w:jc w:val="left"/>
              <w:rPr>
                <w:rFonts w:ascii="&amp;quot" w:hAnsi="&amp;quot"/>
                <w:color w:val="auto"/>
                <w:sz w:val="22"/>
              </w:rPr>
            </w:pPr>
            <w:r w:rsidRPr="00D51052">
              <w:rPr>
                <w:rFonts w:ascii="&amp;quot" w:hAnsi="&amp;quot"/>
                <w:color w:val="auto"/>
                <w:sz w:val="22"/>
              </w:rPr>
              <w:t>Приложение №</w:t>
            </w:r>
            <w:r w:rsidR="009A5936">
              <w:rPr>
                <w:rFonts w:ascii="&amp;quot" w:hAnsi="&amp;quot"/>
                <w:color w:val="auto"/>
                <w:sz w:val="22"/>
              </w:rPr>
              <w:t>1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120"/>
              <w:jc w:val="left"/>
              <w:rPr>
                <w:rFonts w:ascii="&amp;quot" w:hAnsi="&amp;quot"/>
                <w:color w:val="auto"/>
                <w:sz w:val="22"/>
              </w:rPr>
            </w:pPr>
            <w:r w:rsidRPr="00D51052">
              <w:rPr>
                <w:rFonts w:ascii="&amp;quot" w:hAnsi="&amp;quot"/>
                <w:color w:val="auto"/>
                <w:sz w:val="22"/>
              </w:rPr>
              <w:t>Форма акта приема-передачи Имущества</w:t>
            </w:r>
          </w:p>
        </w:tc>
      </w:tr>
    </w:tbl>
    <w:p w:rsidR="00930867" w:rsidRDefault="00930867" w:rsidP="005B31E8">
      <w:pPr>
        <w:spacing w:after="75" w:line="308" w:lineRule="atLeast"/>
        <w:ind w:left="720" w:firstLine="0"/>
        <w:contextualSpacing/>
        <w:jc w:val="left"/>
        <w:rPr>
          <w:rFonts w:ascii="&amp;quot" w:hAnsi="&amp;quot"/>
          <w:color w:val="auto"/>
          <w:sz w:val="24"/>
          <w:szCs w:val="24"/>
        </w:rPr>
      </w:pPr>
    </w:p>
    <w:p w:rsidR="00D51052" w:rsidRPr="00D51052" w:rsidRDefault="00D51052" w:rsidP="00D51052">
      <w:pPr>
        <w:numPr>
          <w:ilvl w:val="0"/>
          <w:numId w:val="9"/>
        </w:numPr>
        <w:spacing w:after="75" w:line="308" w:lineRule="atLeast"/>
        <w:contextualSpacing/>
        <w:jc w:val="left"/>
        <w:rPr>
          <w:rFonts w:ascii="&amp;quot" w:hAnsi="&amp;quot"/>
          <w:color w:val="auto"/>
          <w:sz w:val="24"/>
          <w:szCs w:val="24"/>
        </w:rPr>
      </w:pPr>
      <w:r w:rsidRPr="00D51052">
        <w:rPr>
          <w:rFonts w:ascii="&amp;quot" w:hAnsi="&amp;quot"/>
          <w:color w:val="auto"/>
          <w:sz w:val="24"/>
          <w:szCs w:val="24"/>
        </w:rPr>
        <w:t>Если покупатель – юридическое лицо</w:t>
      </w:r>
    </w:p>
    <w:tbl>
      <w:tblPr>
        <w:tblW w:w="10207" w:type="dxa"/>
        <w:tblInd w:w="-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3246"/>
        <w:gridCol w:w="2991"/>
      </w:tblGrid>
      <w:tr w:rsidR="00D51052" w:rsidRPr="00D51052" w:rsidTr="00D51052">
        <w:trPr>
          <w:trHeight w:val="8"/>
          <w:tblHeader/>
        </w:trPr>
        <w:tc>
          <w:tcPr>
            <w:tcW w:w="3670" w:type="dxa"/>
            <w:vAlign w:val="center"/>
            <w:hideMark/>
          </w:tcPr>
          <w:p w:rsidR="00D51052" w:rsidRPr="00D51052" w:rsidRDefault="00D51052" w:rsidP="007A6F0E">
            <w:pPr>
              <w:spacing w:after="75" w:line="308" w:lineRule="atLeast"/>
              <w:ind w:left="720" w:firstLine="0"/>
              <w:contextualSpacing/>
              <w:jc w:val="left"/>
              <w:rPr>
                <w:rFonts w:ascii="&amp;quot" w:hAnsi="&amp;quot"/>
                <w:color w:val="auto"/>
                <w:sz w:val="24"/>
                <w:szCs w:val="24"/>
              </w:rPr>
            </w:pPr>
          </w:p>
        </w:tc>
        <w:tc>
          <w:tcPr>
            <w:tcW w:w="3389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48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0" w:type="auto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РЕКВИЗИТЫ СТОРОН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Реквизиты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Продавец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Покупатель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Полное наименование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АО «Вилюйская ГЭС-3»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Наименование Стороны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ОГРН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1021400967037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ОГРН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ИНН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1433015048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ИНН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КПП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143301001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КПП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ОКПО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50208964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ОКПО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Место нахождения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bCs/>
                <w:color w:val="auto"/>
                <w:szCs w:val="23"/>
              </w:rPr>
            </w:pPr>
            <w:r w:rsidRPr="00D51052">
              <w:rPr>
                <w:bCs/>
                <w:color w:val="auto"/>
                <w:szCs w:val="23"/>
              </w:rPr>
              <w:t>678196, Республика Саха (Якутия), Мирнинский район</w:t>
            </w:r>
            <w:r w:rsidRPr="00D51052">
              <w:rPr>
                <w:color w:val="auto"/>
                <w:szCs w:val="23"/>
              </w:rPr>
              <w:t xml:space="preserve">, </w:t>
            </w:r>
            <w:r w:rsidRPr="00D51052">
              <w:rPr>
                <w:bCs/>
                <w:color w:val="auto"/>
                <w:szCs w:val="23"/>
              </w:rPr>
              <w:t>п. Светлый, ул. Воропая, дом 22А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Юридический адрес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Адрес для направления корреспонденции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bCs/>
                <w:color w:val="auto"/>
                <w:szCs w:val="23"/>
              </w:rPr>
            </w:pPr>
            <w:r w:rsidRPr="00D51052">
              <w:rPr>
                <w:bCs/>
                <w:color w:val="auto"/>
                <w:szCs w:val="23"/>
              </w:rPr>
              <w:t>678196, Республика Саха (Якутия), Мирнинский район</w:t>
            </w:r>
            <w:r w:rsidRPr="00D51052">
              <w:rPr>
                <w:color w:val="auto"/>
                <w:szCs w:val="23"/>
              </w:rPr>
              <w:t xml:space="preserve">, </w:t>
            </w:r>
            <w:r w:rsidRPr="00D51052">
              <w:rPr>
                <w:bCs/>
                <w:color w:val="auto"/>
                <w:szCs w:val="23"/>
              </w:rPr>
              <w:t>п. Светлый, ул. Воропая, дом 22А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Почтовый адрес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Email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7C5913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hyperlink r:id="rId7" w:history="1"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vges</w:t>
              </w:r>
              <w:r w:rsidR="00D51052" w:rsidRPr="00D51052">
                <w:rPr>
                  <w:color w:val="0563C1"/>
                  <w:szCs w:val="23"/>
                  <w:u w:val="single"/>
                </w:rPr>
                <w:t>3@</w:t>
              </w:r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alrosa</w:t>
              </w:r>
              <w:r w:rsidR="00D51052" w:rsidRPr="00D51052">
                <w:rPr>
                  <w:color w:val="0563C1"/>
                  <w:szCs w:val="23"/>
                  <w:u w:val="single"/>
                </w:rPr>
                <w:t>.</w:t>
              </w:r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E-mail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Телефон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Телефон/Факс 8(41136) 7-94-59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 xml:space="preserve">Телефон/Факс 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 xml:space="preserve">Банковские реквизиты 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Р/с 40702810317030000078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Филиал Банка ВТБ (ПАО) в г. Красноярске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К/с 30101810200000000777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БИК 040407777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Расчетный счет</w:t>
            </w:r>
            <w:r w:rsidRPr="00D51052">
              <w:rPr>
                <w:color w:val="auto"/>
                <w:szCs w:val="23"/>
              </w:rPr>
              <w:br/>
              <w:t>Банк</w:t>
            </w:r>
            <w:r w:rsidRPr="00D51052">
              <w:rPr>
                <w:color w:val="auto"/>
                <w:szCs w:val="23"/>
              </w:rPr>
              <w:br/>
              <w:t>БИК</w:t>
            </w:r>
            <w:r w:rsidRPr="00D51052">
              <w:rPr>
                <w:color w:val="auto"/>
                <w:szCs w:val="23"/>
              </w:rPr>
              <w:br/>
              <w:t xml:space="preserve">Корреспондентский счет </w:t>
            </w:r>
          </w:p>
        </w:tc>
      </w:tr>
      <w:tr w:rsidR="00D51052" w:rsidRPr="00794BA1" w:rsidTr="00D51052"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Ответственный исполнитель / e-mail</w:t>
            </w:r>
          </w:p>
        </w:tc>
        <w:tc>
          <w:tcPr>
            <w:tcW w:w="338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Сафронова Людмила Викторовна / SafronovaLV@alrosa.ru</w:t>
            </w:r>
          </w:p>
        </w:tc>
        <w:tc>
          <w:tcPr>
            <w:tcW w:w="314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  <w:lang w:val="en-US"/>
              </w:rPr>
            </w:pPr>
            <w:r w:rsidRPr="00D51052">
              <w:rPr>
                <w:color w:val="auto"/>
                <w:szCs w:val="23"/>
              </w:rPr>
              <w:t>ФИО</w:t>
            </w:r>
            <w:r w:rsidRPr="00D51052">
              <w:rPr>
                <w:color w:val="auto"/>
                <w:szCs w:val="23"/>
                <w:lang w:val="en-US"/>
              </w:rPr>
              <w:t xml:space="preserve"> </w:t>
            </w:r>
            <w:r w:rsidRPr="00D51052">
              <w:rPr>
                <w:color w:val="auto"/>
                <w:szCs w:val="23"/>
              </w:rPr>
              <w:t>отв</w:t>
            </w:r>
            <w:r w:rsidRPr="00D51052">
              <w:rPr>
                <w:color w:val="auto"/>
                <w:szCs w:val="23"/>
                <w:lang w:val="en-US"/>
              </w:rPr>
              <w:t>.</w:t>
            </w:r>
            <w:r w:rsidRPr="00D51052">
              <w:rPr>
                <w:color w:val="auto"/>
                <w:szCs w:val="23"/>
              </w:rPr>
              <w:t>л</w:t>
            </w:r>
            <w:r w:rsidRPr="00D51052">
              <w:rPr>
                <w:color w:val="auto"/>
                <w:szCs w:val="23"/>
                <w:lang w:val="en-US"/>
              </w:rPr>
              <w:t xml:space="preserve">. / E-mail </w:t>
            </w:r>
          </w:p>
        </w:tc>
      </w:tr>
    </w:tbl>
    <w:p w:rsidR="00D51052" w:rsidRPr="00D51052" w:rsidRDefault="00D51052" w:rsidP="00D51052">
      <w:pPr>
        <w:spacing w:after="75" w:line="308" w:lineRule="atLeast"/>
        <w:ind w:left="426" w:firstLine="0"/>
        <w:contextualSpacing/>
        <w:rPr>
          <w:rFonts w:eastAsia="Calibri"/>
          <w:color w:val="auto"/>
          <w:szCs w:val="23"/>
          <w:lang w:val="en-US" w:eastAsia="en-US"/>
        </w:rPr>
      </w:pPr>
    </w:p>
    <w:p w:rsidR="00D51052" w:rsidRPr="00D51052" w:rsidRDefault="00D51052" w:rsidP="00D51052">
      <w:pPr>
        <w:numPr>
          <w:ilvl w:val="0"/>
          <w:numId w:val="9"/>
        </w:numPr>
        <w:spacing w:after="75" w:line="308" w:lineRule="atLeast"/>
        <w:ind w:left="284" w:firstLine="142"/>
        <w:contextualSpacing/>
        <w:jc w:val="left"/>
        <w:rPr>
          <w:rFonts w:eastAsia="Calibri"/>
          <w:color w:val="auto"/>
          <w:szCs w:val="23"/>
          <w:lang w:eastAsia="en-US"/>
        </w:rPr>
      </w:pPr>
      <w:r w:rsidRPr="00D51052">
        <w:rPr>
          <w:color w:val="auto"/>
          <w:szCs w:val="23"/>
        </w:rPr>
        <w:t>Если покупатель – физическое лицо</w:t>
      </w:r>
    </w:p>
    <w:tbl>
      <w:tblPr>
        <w:tblW w:w="10207" w:type="dxa"/>
        <w:tblInd w:w="-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2"/>
        <w:gridCol w:w="2829"/>
        <w:gridCol w:w="2141"/>
        <w:gridCol w:w="1325"/>
      </w:tblGrid>
      <w:tr w:rsidR="00D51052" w:rsidRPr="00D51052" w:rsidTr="00D51052">
        <w:trPr>
          <w:trHeight w:val="8"/>
          <w:tblHeader/>
        </w:trPr>
        <w:tc>
          <w:tcPr>
            <w:tcW w:w="3941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Cs w:val="23"/>
                <w:lang w:eastAsia="en-US"/>
              </w:rPr>
            </w:pPr>
          </w:p>
        </w:tc>
        <w:tc>
          <w:tcPr>
            <w:tcW w:w="2835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2146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285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0" w:type="auto"/>
            <w:gridSpan w:val="4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РЕКВИЗИТЫ СТОРОН</w:t>
            </w:r>
          </w:p>
        </w:tc>
      </w:tr>
      <w:tr w:rsidR="00D51052" w:rsidRPr="00D51052" w:rsidTr="00D51052">
        <w:tc>
          <w:tcPr>
            <w:tcW w:w="677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308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Реквизиты Продавца</w:t>
            </w:r>
          </w:p>
        </w:tc>
        <w:tc>
          <w:tcPr>
            <w:tcW w:w="3431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0" w:line="308" w:lineRule="atLeast"/>
              <w:ind w:left="0" w:firstLine="0"/>
              <w:jc w:val="center"/>
              <w:rPr>
                <w:color w:val="auto"/>
                <w:szCs w:val="23"/>
              </w:rPr>
            </w:pPr>
            <w:r w:rsidRPr="00D51052">
              <w:rPr>
                <w:b/>
                <w:bCs/>
                <w:color w:val="auto"/>
                <w:szCs w:val="23"/>
              </w:rPr>
              <w:t>Реквизиты Покупателя</w:t>
            </w: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Полное наименование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АО «Вилюйская ГЭС-3»</w:t>
            </w:r>
          </w:p>
        </w:tc>
        <w:tc>
          <w:tcPr>
            <w:tcW w:w="214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Год рождения: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Поле ввода</w:t>
            </w: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ОГРН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1021400967037</w:t>
            </w:r>
          </w:p>
        </w:tc>
        <w:tc>
          <w:tcPr>
            <w:tcW w:w="214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Паспорт. Серия и номер: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Поле ввода</w:t>
            </w: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ИНН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1433015048</w:t>
            </w:r>
          </w:p>
        </w:tc>
        <w:tc>
          <w:tcPr>
            <w:tcW w:w="214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Паспорт. Кем и когда выдан:</w:t>
            </w:r>
          </w:p>
        </w:tc>
        <w:tc>
          <w:tcPr>
            <w:tcW w:w="0" w:type="auto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Поле ввода</w:t>
            </w: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КПП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143301001</w:t>
            </w:r>
          </w:p>
        </w:tc>
        <w:tc>
          <w:tcPr>
            <w:tcW w:w="2146" w:type="dxa"/>
            <w:vMerge w:val="restart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Место жительства / адрес для отправки корреспонденции:</w:t>
            </w:r>
          </w:p>
        </w:tc>
        <w:tc>
          <w:tcPr>
            <w:tcW w:w="0" w:type="auto"/>
            <w:vMerge w:val="restart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  <w:shd w:val="clear" w:color="auto" w:fill="EDEDED"/>
              </w:rPr>
              <w:t>Поле ввода</w:t>
            </w: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ОКПО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50208964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Место нахождения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bCs/>
                <w:color w:val="auto"/>
                <w:szCs w:val="23"/>
              </w:rPr>
            </w:pPr>
            <w:r w:rsidRPr="00D51052">
              <w:rPr>
                <w:bCs/>
                <w:color w:val="auto"/>
                <w:szCs w:val="23"/>
              </w:rPr>
              <w:t>678196, Республика Саха (Якутия), Мирнинский район</w:t>
            </w:r>
            <w:r w:rsidRPr="00D51052">
              <w:rPr>
                <w:color w:val="auto"/>
                <w:szCs w:val="23"/>
              </w:rPr>
              <w:t xml:space="preserve">, </w:t>
            </w:r>
            <w:r w:rsidRPr="00D51052">
              <w:rPr>
                <w:bCs/>
                <w:color w:val="auto"/>
                <w:szCs w:val="23"/>
              </w:rPr>
              <w:t>п. Светлый, ул. Воропая, дом 22А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Адрес для направления корреспонденции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bCs/>
                <w:color w:val="auto"/>
                <w:szCs w:val="23"/>
              </w:rPr>
            </w:pPr>
            <w:r w:rsidRPr="00D51052">
              <w:rPr>
                <w:bCs/>
                <w:color w:val="auto"/>
                <w:szCs w:val="23"/>
              </w:rPr>
              <w:t>678196, Республика Саха (Якутия), Мирнинский район</w:t>
            </w:r>
            <w:r w:rsidRPr="00D51052">
              <w:rPr>
                <w:color w:val="auto"/>
                <w:szCs w:val="23"/>
              </w:rPr>
              <w:t xml:space="preserve">, </w:t>
            </w:r>
            <w:r w:rsidRPr="00D51052">
              <w:rPr>
                <w:bCs/>
                <w:color w:val="auto"/>
                <w:szCs w:val="23"/>
              </w:rPr>
              <w:t>п. Светлый, ул. Воропая, дом 22А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szCs w:val="23"/>
              </w:rPr>
            </w:pPr>
            <w:r w:rsidRPr="00D51052">
              <w:rPr>
                <w:szCs w:val="23"/>
              </w:rPr>
              <w:t>Email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7C5913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hyperlink r:id="rId8" w:history="1"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vges</w:t>
              </w:r>
              <w:r w:rsidR="00D51052" w:rsidRPr="00D51052">
                <w:rPr>
                  <w:color w:val="0563C1"/>
                  <w:szCs w:val="23"/>
                  <w:u w:val="single"/>
                </w:rPr>
                <w:t>3@</w:t>
              </w:r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alrosa</w:t>
              </w:r>
              <w:r w:rsidR="00D51052" w:rsidRPr="00D51052">
                <w:rPr>
                  <w:color w:val="0563C1"/>
                  <w:szCs w:val="23"/>
                  <w:u w:val="single"/>
                </w:rPr>
                <w:t>.</w:t>
              </w:r>
              <w:r w:rsidR="00D51052" w:rsidRPr="00D51052">
                <w:rPr>
                  <w:color w:val="0563C1"/>
                  <w:szCs w:val="23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szCs w:val="23"/>
              </w:rPr>
            </w:pPr>
            <w:r w:rsidRPr="00D51052">
              <w:rPr>
                <w:szCs w:val="23"/>
              </w:rPr>
              <w:t>Телефон/факс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Телефон/Факс 8(41136) 7-94-59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szCs w:val="23"/>
              </w:rPr>
            </w:pPr>
            <w:r w:rsidRPr="00D51052">
              <w:rPr>
                <w:szCs w:val="23"/>
              </w:rPr>
              <w:t xml:space="preserve">Банковские реквизиты 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Р/с 40702810317030000078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Филиал Банка ВТБ (ПАО) в г. Красноярске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К/с 30101810200000000777</w:t>
            </w:r>
          </w:p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БИК 040407777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  <w:tr w:rsidR="00D51052" w:rsidRPr="00D51052" w:rsidTr="00D51052">
        <w:tc>
          <w:tcPr>
            <w:tcW w:w="3941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szCs w:val="23"/>
              </w:rPr>
            </w:pPr>
            <w:r w:rsidRPr="00D51052">
              <w:rPr>
                <w:szCs w:val="23"/>
              </w:rPr>
              <w:t>Ответственный исполнитель / e-mail</w:t>
            </w:r>
          </w:p>
        </w:tc>
        <w:tc>
          <w:tcPr>
            <w:tcW w:w="2835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  <w:r w:rsidRPr="00D51052">
              <w:rPr>
                <w:color w:val="auto"/>
                <w:szCs w:val="23"/>
              </w:rPr>
              <w:t>Сафронова Людмила Викторовна / SafronovaLV@alrosa.ru</w:t>
            </w: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  <w:tc>
          <w:tcPr>
            <w:tcW w:w="0" w:type="auto"/>
            <w:vMerge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Cs w:val="23"/>
              </w:rPr>
            </w:pPr>
          </w:p>
        </w:tc>
      </w:tr>
    </w:tbl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tbl>
      <w:tblPr>
        <w:tblW w:w="102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3"/>
        <w:gridCol w:w="5104"/>
      </w:tblGrid>
      <w:tr w:rsidR="00D51052" w:rsidRPr="00D51052" w:rsidTr="00D51052">
        <w:trPr>
          <w:trHeight w:val="10"/>
          <w:tblHeader/>
        </w:trPr>
        <w:tc>
          <w:tcPr>
            <w:tcW w:w="5103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2"/>
                <w:lang w:eastAsia="en-US"/>
              </w:rPr>
            </w:pPr>
          </w:p>
        </w:tc>
        <w:tc>
          <w:tcPr>
            <w:tcW w:w="5104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0" w:type="auto"/>
            <w:gridSpan w:val="2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DCDCDC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b/>
                <w:bCs/>
                <w:sz w:val="24"/>
                <w:szCs w:val="24"/>
              </w:rPr>
              <w:t>ПОДПИСИ СТОРОН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b/>
                <w:bCs/>
                <w:sz w:val="24"/>
                <w:szCs w:val="24"/>
              </w:rPr>
              <w:t>Покупатель</w:t>
            </w:r>
          </w:p>
        </w:tc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vAlign w:val="center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b/>
                <w:bCs/>
                <w:sz w:val="24"/>
                <w:szCs w:val="24"/>
              </w:rPr>
              <w:t>Продавец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nil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М.П.</w:t>
            </w:r>
          </w:p>
        </w:tc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nil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М.П.</w:t>
            </w:r>
          </w:p>
        </w:tc>
      </w:tr>
      <w:tr w:rsidR="00D51052" w:rsidRPr="00D51052" w:rsidTr="00D51052">
        <w:tc>
          <w:tcPr>
            <w:tcW w:w="0" w:type="auto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ascii="&amp;quot" w:hAnsi="&amp;quot"/>
                <w:sz w:val="22"/>
              </w:rPr>
            </w:pPr>
          </w:p>
        </w:tc>
        <w:tc>
          <w:tcPr>
            <w:tcW w:w="0" w:type="auto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0" w:type="auto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vAlign w:val="bottom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Поле ввода</w:t>
            </w:r>
            <w:r w:rsidRPr="00D51052">
              <w:rPr>
                <w:rFonts w:ascii="&amp;quot" w:hAnsi="&amp;quot"/>
                <w:sz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dotted" w:sz="8" w:space="0" w:color="000000"/>
              <w:bottom w:val="nil"/>
              <w:right w:val="dotted" w:sz="8" w:space="0" w:color="000000"/>
            </w:tcBorders>
            <w:vAlign w:val="bottom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center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Тип должности ФИО подписанта</w:t>
            </w:r>
          </w:p>
        </w:tc>
      </w:tr>
      <w:tr w:rsidR="00D51052" w:rsidRPr="00D51052" w:rsidTr="00D51052">
        <w:tc>
          <w:tcPr>
            <w:tcW w:w="0" w:type="auto"/>
            <w:tcBorders>
              <w:top w:val="nil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подпись</w:t>
            </w:r>
          </w:p>
        </w:tc>
        <w:tc>
          <w:tcPr>
            <w:tcW w:w="0" w:type="auto"/>
            <w:tcBorders>
              <w:top w:val="nil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подпись</w:t>
            </w:r>
          </w:p>
        </w:tc>
      </w:tr>
      <w:tr w:rsidR="00D51052" w:rsidRPr="00D51052" w:rsidTr="00D51052"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vAlign w:val="bottom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Дата подписания: «____»________ 20__г.</w:t>
            </w:r>
          </w:p>
        </w:tc>
        <w:tc>
          <w:tcPr>
            <w:tcW w:w="0" w:type="auto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vAlign w:val="bottom"/>
            <w:hideMark/>
          </w:tcPr>
          <w:p w:rsidR="00D51052" w:rsidRPr="00D51052" w:rsidRDefault="00D51052" w:rsidP="00D51052">
            <w:pPr>
              <w:spacing w:after="75" w:line="308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Дата подписания: «____»________ 20__г.</w:t>
            </w:r>
          </w:p>
        </w:tc>
      </w:tr>
    </w:tbl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val="en-US" w:eastAsia="en-US"/>
        </w:rPr>
      </w:pPr>
    </w:p>
    <w:p w:rsidR="00D51052" w:rsidRPr="00D51052" w:rsidRDefault="00D51052" w:rsidP="00D51052">
      <w:pPr>
        <w:spacing w:after="0" w:line="240" w:lineRule="auto"/>
        <w:ind w:left="0" w:firstLine="0"/>
        <w:jc w:val="left"/>
        <w:rPr>
          <w:color w:val="auto"/>
          <w:sz w:val="24"/>
          <w:szCs w:val="24"/>
        </w:rPr>
        <w:sectPr w:rsidR="00D51052" w:rsidRPr="00D51052" w:rsidSect="005B31E8">
          <w:pgSz w:w="11906" w:h="16838"/>
          <w:pgMar w:top="851" w:right="851" w:bottom="851" w:left="1276" w:header="709" w:footer="709" w:gutter="0"/>
          <w:cols w:space="720"/>
        </w:sectPr>
      </w:pPr>
    </w:p>
    <w:p w:rsidR="00D51052" w:rsidRPr="00D51052" w:rsidRDefault="00D51052" w:rsidP="00D51052">
      <w:pPr>
        <w:spacing w:after="0" w:line="240" w:lineRule="auto"/>
        <w:ind w:left="0" w:firstLine="851"/>
        <w:jc w:val="right"/>
        <w:rPr>
          <w:b/>
          <w:color w:val="auto"/>
          <w:sz w:val="24"/>
          <w:szCs w:val="24"/>
        </w:rPr>
      </w:pPr>
      <w:r w:rsidRPr="00D51052">
        <w:rPr>
          <w:b/>
          <w:color w:val="auto"/>
          <w:sz w:val="24"/>
          <w:szCs w:val="24"/>
        </w:rPr>
        <w:lastRenderedPageBreak/>
        <w:t xml:space="preserve">Приложение № </w:t>
      </w:r>
      <w:r w:rsidR="009A5936">
        <w:rPr>
          <w:b/>
          <w:color w:val="auto"/>
          <w:sz w:val="24"/>
          <w:szCs w:val="24"/>
        </w:rPr>
        <w:t>1</w:t>
      </w:r>
      <w:r w:rsidRPr="00D51052">
        <w:rPr>
          <w:b/>
          <w:color w:val="auto"/>
          <w:sz w:val="24"/>
          <w:szCs w:val="24"/>
        </w:rPr>
        <w:t xml:space="preserve"> </w:t>
      </w:r>
    </w:p>
    <w:p w:rsidR="00D51052" w:rsidRPr="00D51052" w:rsidRDefault="00D51052" w:rsidP="00D51052">
      <w:pPr>
        <w:spacing w:after="0" w:line="240" w:lineRule="auto"/>
        <w:ind w:left="0" w:firstLine="851"/>
        <w:jc w:val="right"/>
        <w:rPr>
          <w:b/>
          <w:color w:val="auto"/>
          <w:sz w:val="24"/>
          <w:szCs w:val="24"/>
        </w:rPr>
      </w:pPr>
      <w:r w:rsidRPr="00D51052">
        <w:rPr>
          <w:b/>
          <w:color w:val="auto"/>
          <w:sz w:val="24"/>
          <w:szCs w:val="24"/>
        </w:rPr>
        <w:t xml:space="preserve">к договору купли-продажи недвижимого имущества </w:t>
      </w:r>
    </w:p>
    <w:p w:rsidR="00D51052" w:rsidRPr="00D51052" w:rsidRDefault="00D51052" w:rsidP="00D51052">
      <w:pPr>
        <w:spacing w:after="0" w:line="240" w:lineRule="auto"/>
        <w:ind w:left="0" w:firstLine="851"/>
        <w:jc w:val="right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от «___»________20   г.  № ___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</w:p>
    <w:p w:rsidR="00930867" w:rsidRDefault="00930867" w:rsidP="00D51052">
      <w:pPr>
        <w:spacing w:after="0" w:line="240" w:lineRule="auto"/>
        <w:ind w:left="0" w:firstLine="851"/>
        <w:jc w:val="center"/>
        <w:rPr>
          <w:b/>
          <w:color w:val="auto"/>
          <w:sz w:val="24"/>
          <w:szCs w:val="24"/>
        </w:rPr>
      </w:pPr>
    </w:p>
    <w:p w:rsidR="00D51052" w:rsidRPr="00D51052" w:rsidRDefault="00D51052" w:rsidP="00D51052">
      <w:pPr>
        <w:spacing w:after="0" w:line="240" w:lineRule="auto"/>
        <w:ind w:left="0" w:firstLine="851"/>
        <w:jc w:val="center"/>
        <w:rPr>
          <w:b/>
          <w:color w:val="auto"/>
          <w:sz w:val="24"/>
          <w:szCs w:val="24"/>
        </w:rPr>
      </w:pPr>
      <w:r w:rsidRPr="00D51052">
        <w:rPr>
          <w:b/>
          <w:color w:val="auto"/>
          <w:sz w:val="24"/>
          <w:szCs w:val="24"/>
        </w:rPr>
        <w:t>Форма акта приема-передачи Имущества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</w:p>
    <w:p w:rsidR="00D51052" w:rsidRPr="00D51052" w:rsidRDefault="00D51052" w:rsidP="00D51052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г. _________ </w:t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</w:r>
      <w:r w:rsidRPr="00D51052">
        <w:rPr>
          <w:color w:val="auto"/>
          <w:sz w:val="24"/>
          <w:szCs w:val="24"/>
        </w:rPr>
        <w:tab/>
        <w:t>«___» _____________20__ года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</w:p>
    <w:p w:rsidR="00D51052" w:rsidRPr="00D51052" w:rsidRDefault="00D51052" w:rsidP="00D51052">
      <w:pPr>
        <w:spacing w:after="160" w:line="254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tbl>
      <w:tblPr>
        <w:tblW w:w="10206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2684"/>
        <w:gridCol w:w="1680"/>
        <w:gridCol w:w="1725"/>
        <w:gridCol w:w="4109"/>
      </w:tblGrid>
      <w:tr w:rsidR="00D51052" w:rsidRPr="00D51052" w:rsidTr="00D51052">
        <w:trPr>
          <w:gridBefore w:val="1"/>
          <w:wBefore w:w="8" w:type="dxa"/>
        </w:trPr>
        <w:tc>
          <w:tcPr>
            <w:tcW w:w="431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75" w:line="315" w:lineRule="atLeast"/>
              <w:ind w:left="0" w:firstLine="0"/>
              <w:jc w:val="lef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 xml:space="preserve">г. 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Поле ввода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       </w:t>
            </w:r>
          </w:p>
        </w:tc>
        <w:tc>
          <w:tcPr>
            <w:tcW w:w="587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75" w:line="315" w:lineRule="atLeast"/>
              <w:ind w:left="0" w:firstLine="0"/>
              <w:jc w:val="right"/>
              <w:rPr>
                <w:rFonts w:ascii="&amp;quot" w:hAnsi="&amp;quot"/>
                <w:sz w:val="22"/>
              </w:rPr>
            </w:pPr>
            <w:r w:rsidRPr="00D51052">
              <w:rPr>
                <w:rFonts w:ascii="&amp;quot" w:hAnsi="&amp;quot"/>
                <w:sz w:val="24"/>
                <w:szCs w:val="24"/>
              </w:rPr>
              <w:t> ___ "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Месяц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" </w:t>
            </w:r>
            <w:r w:rsidRPr="00D51052">
              <w:rPr>
                <w:rFonts w:ascii="&amp;quot" w:hAnsi="&amp;quot"/>
                <w:color w:val="AEAEAE"/>
                <w:sz w:val="22"/>
                <w:shd w:val="clear" w:color="auto" w:fill="EDEDED"/>
              </w:rPr>
              <w:t>гггг</w:t>
            </w:r>
            <w:r w:rsidRPr="00D51052">
              <w:rPr>
                <w:rFonts w:ascii="&amp;quot" w:hAnsi="&amp;quot"/>
                <w:sz w:val="24"/>
                <w:szCs w:val="24"/>
              </w:rPr>
              <w:t xml:space="preserve"> г.</w:t>
            </w:r>
          </w:p>
        </w:tc>
      </w:tr>
      <w:tr w:rsidR="00D51052" w:rsidRPr="00D51052" w:rsidTr="00D51052">
        <w:trPr>
          <w:trHeight w:val="8"/>
          <w:tblHeader/>
        </w:trPr>
        <w:tc>
          <w:tcPr>
            <w:tcW w:w="2739" w:type="dxa"/>
            <w:gridSpan w:val="2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rFonts w:ascii="&amp;quot" w:hAnsi="&amp;quot"/>
                <w:sz w:val="22"/>
              </w:rPr>
            </w:pPr>
          </w:p>
        </w:tc>
        <w:tc>
          <w:tcPr>
            <w:tcW w:w="3247" w:type="dxa"/>
            <w:gridSpan w:val="2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4220" w:type="dxa"/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</w:tr>
      <w:tr w:rsidR="00D51052" w:rsidRPr="00D51052" w:rsidTr="00D51052">
        <w:tc>
          <w:tcPr>
            <w:tcW w:w="273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szCs w:val="23"/>
              </w:rPr>
              <w:t>В лице:</w:t>
            </w:r>
          </w:p>
        </w:tc>
        <w:tc>
          <w:tcPr>
            <w:tcW w:w="422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szCs w:val="23"/>
              </w:rPr>
              <w:t>Действующего на основании:</w:t>
            </w:r>
          </w:p>
        </w:tc>
      </w:tr>
      <w:tr w:rsidR="00D51052" w:rsidRPr="00D51052" w:rsidTr="00D51052">
        <w:tc>
          <w:tcPr>
            <w:tcW w:w="273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Наименование Стороны</w:t>
            </w:r>
            <w:r w:rsidRPr="00D51052">
              <w:rPr>
                <w:rFonts w:ascii="&amp;quot" w:hAnsi="&amp;quot"/>
                <w:szCs w:val="23"/>
              </w:rPr>
              <w:t>, далее Продавец</w:t>
            </w: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Тип должности ФИО подписанта</w:t>
            </w:r>
            <w:r w:rsidRPr="00D51052">
              <w:rPr>
                <w:rFonts w:ascii="&amp;quot" w:hAnsi="&amp;quot"/>
                <w:szCs w:val="23"/>
              </w:rPr>
              <w:t xml:space="preserve"> </w:t>
            </w:r>
          </w:p>
        </w:tc>
        <w:tc>
          <w:tcPr>
            <w:tcW w:w="422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Основание полномочий подписанта</w:t>
            </w:r>
          </w:p>
        </w:tc>
      </w:tr>
      <w:tr w:rsidR="00D51052" w:rsidRPr="00D51052" w:rsidTr="00D51052">
        <w:tc>
          <w:tcPr>
            <w:tcW w:w="2739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Наименование Стороны</w:t>
            </w:r>
            <w:r w:rsidRPr="00D51052">
              <w:rPr>
                <w:rFonts w:ascii="&amp;quot" w:hAnsi="&amp;quot"/>
                <w:szCs w:val="23"/>
              </w:rPr>
              <w:t>, далее Покупатель</w:t>
            </w:r>
          </w:p>
        </w:tc>
        <w:tc>
          <w:tcPr>
            <w:tcW w:w="0" w:type="auto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Тип должности ФИО подписанта</w:t>
            </w:r>
            <w:r w:rsidRPr="00D51052">
              <w:rPr>
                <w:rFonts w:ascii="&amp;quot" w:hAnsi="&amp;quot"/>
                <w:szCs w:val="23"/>
              </w:rPr>
              <w:t xml:space="preserve"> </w:t>
            </w:r>
          </w:p>
        </w:tc>
        <w:tc>
          <w:tcPr>
            <w:tcW w:w="4220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10" w:lineRule="atLeast"/>
              <w:ind w:left="0" w:firstLine="0"/>
              <w:jc w:val="left"/>
              <w:rPr>
                <w:rFonts w:ascii="&amp;quot" w:hAnsi="&amp;quot"/>
                <w:szCs w:val="23"/>
              </w:rPr>
            </w:pPr>
            <w:r w:rsidRPr="00D51052">
              <w:rPr>
                <w:rFonts w:ascii="&amp;quot" w:hAnsi="&amp;quot"/>
                <w:color w:val="AEAEAE"/>
                <w:szCs w:val="23"/>
                <w:shd w:val="clear" w:color="auto" w:fill="EDEDED"/>
              </w:rPr>
              <w:t>Основание полномочий подписанта</w:t>
            </w:r>
          </w:p>
        </w:tc>
      </w:tr>
    </w:tbl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составили настоящий акт о нижеследующем: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</w:p>
    <w:p w:rsidR="00D51052" w:rsidRPr="00D51052" w:rsidRDefault="00D51052" w:rsidP="00D51052">
      <w:pPr>
        <w:numPr>
          <w:ilvl w:val="0"/>
          <w:numId w:val="10"/>
        </w:numPr>
        <w:spacing w:after="0" w:line="240" w:lineRule="auto"/>
        <w:ind w:left="0" w:firstLine="851"/>
        <w:jc w:val="left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Во исполнение договора купли-продажи недвижимого имущества от __________ № __ Продавец передал, а Покупатель принял следующее Имущество: </w:t>
      </w:r>
    </w:p>
    <w:p w:rsidR="00D51052" w:rsidRPr="00D51052" w:rsidRDefault="00D51052" w:rsidP="00D51052">
      <w:pPr>
        <w:numPr>
          <w:ilvl w:val="1"/>
          <w:numId w:val="10"/>
        </w:numPr>
        <w:spacing w:after="0" w:line="240" w:lineRule="auto"/>
        <w:ind w:hanging="76"/>
        <w:jc w:val="left"/>
        <w:rPr>
          <w:i/>
          <w:color w:val="auto"/>
          <w:sz w:val="24"/>
          <w:szCs w:val="24"/>
        </w:rPr>
      </w:pPr>
      <w:r w:rsidRPr="00D51052">
        <w:rPr>
          <w:i/>
          <w:color w:val="auto"/>
          <w:sz w:val="24"/>
          <w:szCs w:val="24"/>
        </w:rPr>
        <w:t xml:space="preserve">(приводится описание объекта, его характеристики)  </w:t>
      </w:r>
    </w:p>
    <w:p w:rsidR="00D51052" w:rsidRPr="00D51052" w:rsidRDefault="00D51052" w:rsidP="00D51052">
      <w:pPr>
        <w:spacing w:after="0" w:line="240" w:lineRule="auto"/>
        <w:ind w:left="567" w:firstLine="851"/>
        <w:rPr>
          <w:i/>
          <w:color w:val="auto"/>
          <w:sz w:val="24"/>
          <w:szCs w:val="24"/>
        </w:rPr>
      </w:pPr>
    </w:p>
    <w:p w:rsidR="00D51052" w:rsidRPr="00D51052" w:rsidRDefault="00D51052" w:rsidP="00D51052">
      <w:pPr>
        <w:spacing w:after="0" w:line="240" w:lineRule="auto"/>
        <w:ind w:left="567" w:firstLine="851"/>
        <w:rPr>
          <w:i/>
          <w:color w:val="auto"/>
          <w:sz w:val="24"/>
          <w:szCs w:val="24"/>
        </w:rPr>
      </w:pP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2. Техническое состояние Имущества удовлетворительное, соответствует договоренностям сторон и условиям Договора.   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3. При передаче недвижимости Продавец передал Покупателю полный комплект документации, необходимых для нормальной эксплуатации Имущества.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>4. Покупатель удовлетворен качественным, технико-строительным состоянием Имущества, к Продавцу претензий по принятому Имуществу не имеет.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  <w:r w:rsidRPr="00D51052">
        <w:rPr>
          <w:color w:val="auto"/>
          <w:sz w:val="24"/>
          <w:szCs w:val="24"/>
        </w:rPr>
        <w:t xml:space="preserve">5. Настоящий акт составлен в </w:t>
      </w:r>
      <w:r w:rsidR="009A5936">
        <w:rPr>
          <w:color w:val="auto"/>
          <w:sz w:val="24"/>
          <w:szCs w:val="24"/>
        </w:rPr>
        <w:t>дву</w:t>
      </w:r>
      <w:r w:rsidR="009A5936" w:rsidRPr="00D51052">
        <w:rPr>
          <w:color w:val="auto"/>
          <w:sz w:val="24"/>
          <w:szCs w:val="24"/>
        </w:rPr>
        <w:t xml:space="preserve">х </w:t>
      </w:r>
      <w:r w:rsidRPr="00D51052">
        <w:rPr>
          <w:color w:val="auto"/>
          <w:sz w:val="24"/>
          <w:szCs w:val="24"/>
        </w:rPr>
        <w:t xml:space="preserve">экземплярах, имеющих одинаковую юридическую силу, один экземпляр для Покупателя, один экземпляр для Продавца.   </w:t>
      </w:r>
    </w:p>
    <w:p w:rsidR="00D51052" w:rsidRPr="00D51052" w:rsidRDefault="00D51052" w:rsidP="00D51052">
      <w:pPr>
        <w:spacing w:after="0" w:line="240" w:lineRule="auto"/>
        <w:ind w:left="0" w:firstLine="851"/>
        <w:rPr>
          <w:color w:val="auto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2"/>
        <w:gridCol w:w="4881"/>
      </w:tblGrid>
      <w:tr w:rsidR="00D51052" w:rsidRPr="00D51052" w:rsidTr="00D51052">
        <w:trPr>
          <w:cantSplit/>
          <w:trHeight w:val="285"/>
        </w:trPr>
        <w:tc>
          <w:tcPr>
            <w:tcW w:w="10005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b/>
                <w:bCs/>
                <w:color w:val="auto"/>
                <w:sz w:val="24"/>
                <w:szCs w:val="24"/>
                <w:shd w:val="clear" w:color="auto" w:fill="DCDCDC"/>
                <w:lang w:eastAsia="en-US"/>
              </w:rPr>
              <w:t>ПОДПИСИ СТОРОН</w:t>
            </w:r>
          </w:p>
        </w:tc>
      </w:tr>
      <w:tr w:rsidR="00D51052" w:rsidRPr="00D51052" w:rsidTr="00D51052">
        <w:trPr>
          <w:cantSplit/>
          <w:trHeight w:val="285"/>
        </w:trPr>
        <w:tc>
          <w:tcPr>
            <w:tcW w:w="50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b/>
                <w:bCs/>
                <w:color w:val="auto"/>
                <w:sz w:val="24"/>
                <w:szCs w:val="24"/>
                <w:lang w:eastAsia="en-US"/>
              </w:rPr>
              <w:t>Покупатель</w:t>
            </w:r>
          </w:p>
        </w:tc>
        <w:tc>
          <w:tcPr>
            <w:tcW w:w="50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b/>
                <w:bCs/>
                <w:color w:val="auto"/>
                <w:sz w:val="24"/>
                <w:szCs w:val="24"/>
                <w:lang w:eastAsia="en-US"/>
              </w:rPr>
              <w:t>Продавец</w:t>
            </w:r>
          </w:p>
        </w:tc>
      </w:tr>
      <w:tr w:rsidR="00D51052" w:rsidRPr="00D51052" w:rsidTr="00D51052">
        <w:trPr>
          <w:cantSplit/>
          <w:trHeight w:val="285"/>
        </w:trPr>
        <w:tc>
          <w:tcPr>
            <w:tcW w:w="5003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5002" w:type="dxa"/>
            <w:tcBorders>
              <w:top w:val="dotted" w:sz="6" w:space="0" w:color="000000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М.П.</w:t>
            </w:r>
          </w:p>
        </w:tc>
      </w:tr>
      <w:tr w:rsidR="00D51052" w:rsidRPr="00D51052" w:rsidTr="00D51052">
        <w:trPr>
          <w:cantSplit/>
          <w:trHeight w:val="285"/>
        </w:trPr>
        <w:tc>
          <w:tcPr>
            <w:tcW w:w="5003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_______________</w:t>
            </w:r>
          </w:p>
        </w:tc>
        <w:tc>
          <w:tcPr>
            <w:tcW w:w="5002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______________________</w:t>
            </w:r>
          </w:p>
        </w:tc>
      </w:tr>
      <w:tr w:rsidR="00D51052" w:rsidRPr="00D51052" w:rsidTr="00D51052">
        <w:trPr>
          <w:cantSplit/>
          <w:trHeight w:val="570"/>
        </w:trPr>
        <w:tc>
          <w:tcPr>
            <w:tcW w:w="5003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 xml:space="preserve">__________ /_______________ </w:t>
            </w:r>
          </w:p>
        </w:tc>
        <w:tc>
          <w:tcPr>
            <w:tcW w:w="5002" w:type="dxa"/>
            <w:tcBorders>
              <w:top w:val="nil"/>
              <w:left w:val="dotted" w:sz="6" w:space="0" w:color="000000"/>
              <w:bottom w:val="nil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 xml:space="preserve">__________ /_______________ </w:t>
            </w:r>
          </w:p>
        </w:tc>
      </w:tr>
      <w:tr w:rsidR="00D51052" w:rsidRPr="00D51052" w:rsidTr="00D51052">
        <w:trPr>
          <w:cantSplit/>
          <w:trHeight w:val="285"/>
        </w:trPr>
        <w:tc>
          <w:tcPr>
            <w:tcW w:w="5003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подпись</w:t>
            </w:r>
          </w:p>
        </w:tc>
        <w:tc>
          <w:tcPr>
            <w:tcW w:w="5002" w:type="dxa"/>
            <w:tcBorders>
              <w:top w:val="nil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4" w:type="dxa"/>
              <w:bottom w:w="0" w:type="dxa"/>
              <w:right w:w="113" w:type="dxa"/>
            </w:tcMar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>подпись</w:t>
            </w:r>
          </w:p>
        </w:tc>
      </w:tr>
      <w:tr w:rsidR="00D51052" w:rsidRPr="00D51052" w:rsidTr="00D51052">
        <w:trPr>
          <w:cantSplit/>
        </w:trPr>
        <w:tc>
          <w:tcPr>
            <w:tcW w:w="500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284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 xml:space="preserve">Дата подписания: </w:t>
            </w:r>
            <w:r w:rsidRPr="00D51052">
              <w:rPr>
                <w:color w:val="auto"/>
                <w:sz w:val="24"/>
                <w:szCs w:val="24"/>
                <w:lang w:eastAsia="en-US"/>
              </w:rPr>
              <w:br/>
              <w:t>«____»________ 20__г.</w:t>
            </w:r>
          </w:p>
        </w:tc>
        <w:tc>
          <w:tcPr>
            <w:tcW w:w="50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  <w:hideMark/>
          </w:tcPr>
          <w:p w:rsidR="00D51052" w:rsidRPr="00D51052" w:rsidRDefault="00D51052" w:rsidP="00D5105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  <w:lang w:eastAsia="en-US"/>
              </w:rPr>
            </w:pPr>
            <w:r w:rsidRPr="00D51052">
              <w:rPr>
                <w:color w:val="auto"/>
                <w:sz w:val="24"/>
                <w:szCs w:val="24"/>
                <w:lang w:eastAsia="en-US"/>
              </w:rPr>
              <w:t xml:space="preserve">Дата подписания: </w:t>
            </w:r>
            <w:r w:rsidRPr="00D51052">
              <w:rPr>
                <w:color w:val="auto"/>
                <w:sz w:val="24"/>
                <w:szCs w:val="24"/>
                <w:lang w:eastAsia="en-US"/>
              </w:rPr>
              <w:br/>
              <w:t>«____»________ 20__г.</w:t>
            </w:r>
          </w:p>
        </w:tc>
      </w:tr>
    </w:tbl>
    <w:p w:rsidR="00D51052" w:rsidRPr="00D51052" w:rsidRDefault="00D51052" w:rsidP="00D51052">
      <w:pPr>
        <w:spacing w:after="0" w:line="240" w:lineRule="auto"/>
        <w:ind w:left="0" w:firstLine="0"/>
        <w:jc w:val="left"/>
        <w:rPr>
          <w:vanish/>
          <w:color w:val="auto"/>
          <w:sz w:val="20"/>
          <w:szCs w:val="20"/>
        </w:rPr>
      </w:pPr>
    </w:p>
    <w:p w:rsidR="00D51052" w:rsidRPr="00D51052" w:rsidRDefault="00D51052" w:rsidP="00D51052">
      <w:pPr>
        <w:spacing w:after="0" w:line="240" w:lineRule="auto"/>
        <w:ind w:left="0" w:firstLine="0"/>
        <w:jc w:val="left"/>
        <w:rPr>
          <w:color w:val="auto"/>
          <w:sz w:val="20"/>
          <w:szCs w:val="20"/>
        </w:rPr>
      </w:pPr>
    </w:p>
    <w:p w:rsidR="00640761" w:rsidRPr="00BE1E2F" w:rsidRDefault="00640761" w:rsidP="00BE1E2F">
      <w:pPr>
        <w:tabs>
          <w:tab w:val="center" w:pos="5412"/>
          <w:tab w:val="center" w:pos="5919"/>
        </w:tabs>
        <w:spacing w:before="120" w:after="120" w:line="265" w:lineRule="auto"/>
        <w:ind w:left="0" w:firstLine="0"/>
        <w:jc w:val="left"/>
        <w:rPr>
          <w:sz w:val="24"/>
          <w:szCs w:val="24"/>
        </w:rPr>
      </w:pPr>
    </w:p>
    <w:sectPr w:rsidR="00640761" w:rsidRPr="00BE1E2F" w:rsidSect="005B31E8">
      <w:footerReference w:type="even" r:id="rId9"/>
      <w:footerReference w:type="first" r:id="rId10"/>
      <w:pgSz w:w="11906" w:h="16838"/>
      <w:pgMar w:top="851" w:right="851" w:bottom="851" w:left="1276" w:header="720" w:footer="7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913" w:rsidRDefault="007C5913">
      <w:pPr>
        <w:spacing w:after="0" w:line="240" w:lineRule="auto"/>
      </w:pPr>
      <w:r>
        <w:separator/>
      </w:r>
    </w:p>
  </w:endnote>
  <w:endnote w:type="continuationSeparator" w:id="0">
    <w:p w:rsidR="007C5913" w:rsidRDefault="007C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6A" w:rsidRDefault="00662B6A">
    <w:pPr>
      <w:spacing w:after="0" w:line="259" w:lineRule="auto"/>
      <w:ind w:left="0" w:firstLine="0"/>
      <w:jc w:val="left"/>
    </w:pPr>
    <w:r>
      <w:rPr>
        <w:sz w:val="18"/>
      </w:rPr>
      <w:t>*0333991*</w:t>
    </w:r>
    <w:r>
      <w:rPr>
        <w:sz w:val="22"/>
      </w:rPr>
      <w:t xml:space="preserve">  Реквизиты внутреннего согласования: № СД20-4400/495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6A" w:rsidRDefault="00662B6A">
    <w:pPr>
      <w:spacing w:after="0" w:line="259" w:lineRule="auto"/>
      <w:ind w:left="0" w:firstLine="0"/>
      <w:jc w:val="left"/>
    </w:pPr>
    <w:r>
      <w:rPr>
        <w:sz w:val="18"/>
      </w:rPr>
      <w:t>*0333991*</w:t>
    </w:r>
    <w:r>
      <w:rPr>
        <w:sz w:val="22"/>
      </w:rPr>
      <w:t xml:space="preserve">  Реквизиты внутреннего согласования: № СД20-4400/495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913" w:rsidRDefault="007C5913">
      <w:pPr>
        <w:spacing w:after="0" w:line="240" w:lineRule="auto"/>
      </w:pPr>
      <w:r>
        <w:separator/>
      </w:r>
    </w:p>
  </w:footnote>
  <w:footnote w:type="continuationSeparator" w:id="0">
    <w:p w:rsidR="007C5913" w:rsidRDefault="007C59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43"/>
    <w:multiLevelType w:val="multilevel"/>
    <w:tmpl w:val="B6903A96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5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0" w:hanging="1800"/>
      </w:pPr>
      <w:rPr>
        <w:rFonts w:hint="default"/>
      </w:rPr>
    </w:lvl>
  </w:abstractNum>
  <w:abstractNum w:abstractNumId="1" w15:restartNumberingAfterBreak="0">
    <w:nsid w:val="0A285B0D"/>
    <w:multiLevelType w:val="multilevel"/>
    <w:tmpl w:val="72A21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2" w15:restartNumberingAfterBreak="0">
    <w:nsid w:val="37F33554"/>
    <w:multiLevelType w:val="hybridMultilevel"/>
    <w:tmpl w:val="1D18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1D3775"/>
    <w:multiLevelType w:val="multilevel"/>
    <w:tmpl w:val="72A21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84" w:hanging="1800"/>
      </w:pPr>
      <w:rPr>
        <w:rFonts w:hint="default"/>
      </w:rPr>
    </w:lvl>
  </w:abstractNum>
  <w:abstractNum w:abstractNumId="4" w15:restartNumberingAfterBreak="0">
    <w:nsid w:val="432E70F3"/>
    <w:multiLevelType w:val="hybridMultilevel"/>
    <w:tmpl w:val="9AC89B90"/>
    <w:lvl w:ilvl="0" w:tplc="EDA80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C322C"/>
    <w:multiLevelType w:val="hybridMultilevel"/>
    <w:tmpl w:val="1D628EE0"/>
    <w:lvl w:ilvl="0" w:tplc="4B927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917EC"/>
    <w:multiLevelType w:val="hybridMultilevel"/>
    <w:tmpl w:val="D33E913A"/>
    <w:lvl w:ilvl="0" w:tplc="DB027A9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E82DC2E">
      <w:start w:val="1"/>
      <w:numFmt w:val="lowerLetter"/>
      <w:lvlText w:val="%2"/>
      <w:lvlJc w:val="left"/>
      <w:pPr>
        <w:ind w:left="38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D1ABCC4">
      <w:start w:val="1"/>
      <w:numFmt w:val="lowerRoman"/>
      <w:lvlText w:val="%3"/>
      <w:lvlJc w:val="left"/>
      <w:pPr>
        <w:ind w:left="4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B906516">
      <w:start w:val="1"/>
      <w:numFmt w:val="decimal"/>
      <w:lvlText w:val="%4"/>
      <w:lvlJc w:val="left"/>
      <w:pPr>
        <w:ind w:left="5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5FAB54E">
      <w:start w:val="1"/>
      <w:numFmt w:val="lowerLetter"/>
      <w:lvlText w:val="%5"/>
      <w:lvlJc w:val="left"/>
      <w:pPr>
        <w:ind w:left="60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020E4EA">
      <w:start w:val="1"/>
      <w:numFmt w:val="lowerRoman"/>
      <w:lvlText w:val="%6"/>
      <w:lvlJc w:val="left"/>
      <w:pPr>
        <w:ind w:left="6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EF84118">
      <w:start w:val="1"/>
      <w:numFmt w:val="decimal"/>
      <w:lvlText w:val="%7"/>
      <w:lvlJc w:val="left"/>
      <w:pPr>
        <w:ind w:left="74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21A0BA8">
      <w:start w:val="1"/>
      <w:numFmt w:val="lowerLetter"/>
      <w:lvlText w:val="%8"/>
      <w:lvlJc w:val="left"/>
      <w:pPr>
        <w:ind w:left="82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09A422C">
      <w:start w:val="1"/>
      <w:numFmt w:val="lowerRoman"/>
      <w:lvlText w:val="%9"/>
      <w:lvlJc w:val="left"/>
      <w:pPr>
        <w:ind w:left="89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947702B"/>
    <w:multiLevelType w:val="hybridMultilevel"/>
    <w:tmpl w:val="F3D28A06"/>
    <w:lvl w:ilvl="0" w:tplc="A52637E4">
      <w:start w:val="2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FA1B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26F8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CE6C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E8BD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08F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B6FA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FA90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ACA6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BA11AB1"/>
    <w:multiLevelType w:val="multilevel"/>
    <w:tmpl w:val="1FBE14FC"/>
    <w:lvl w:ilvl="0">
      <w:start w:val="1"/>
      <w:numFmt w:val="decimal"/>
      <w:lvlText w:val="%1.1"/>
      <w:lvlJc w:val="left"/>
      <w:pPr>
        <w:ind w:left="64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8" w:hanging="1440"/>
      </w:pPr>
      <w:rPr>
        <w:rFonts w:hint="default"/>
      </w:rPr>
    </w:lvl>
  </w:abstractNum>
  <w:abstractNum w:abstractNumId="9" w15:restartNumberingAfterBreak="0">
    <w:nsid w:val="7E9A3592"/>
    <w:multiLevelType w:val="multilevel"/>
    <w:tmpl w:val="E854964C"/>
    <w:lvl w:ilvl="0">
      <w:start w:val="1"/>
      <w:numFmt w:val="decimal"/>
      <w:lvlText w:val="%1."/>
      <w:lvlJc w:val="left"/>
      <w:pPr>
        <w:ind w:left="1422" w:hanging="855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61"/>
    <w:rsid w:val="0007626A"/>
    <w:rsid w:val="000775E0"/>
    <w:rsid w:val="00127125"/>
    <w:rsid w:val="00156132"/>
    <w:rsid w:val="001638EC"/>
    <w:rsid w:val="00170B0F"/>
    <w:rsid w:val="001D1FE4"/>
    <w:rsid w:val="00230372"/>
    <w:rsid w:val="002609FB"/>
    <w:rsid w:val="00285BBE"/>
    <w:rsid w:val="00293E08"/>
    <w:rsid w:val="002F2923"/>
    <w:rsid w:val="00387B43"/>
    <w:rsid w:val="00410AA3"/>
    <w:rsid w:val="004933D9"/>
    <w:rsid w:val="004B302A"/>
    <w:rsid w:val="004D7249"/>
    <w:rsid w:val="005266B8"/>
    <w:rsid w:val="00582091"/>
    <w:rsid w:val="00595DC6"/>
    <w:rsid w:val="005B31E8"/>
    <w:rsid w:val="005F0970"/>
    <w:rsid w:val="00620FAF"/>
    <w:rsid w:val="006255B3"/>
    <w:rsid w:val="006324F1"/>
    <w:rsid w:val="00640761"/>
    <w:rsid w:val="00662B6A"/>
    <w:rsid w:val="006864ED"/>
    <w:rsid w:val="006A39DA"/>
    <w:rsid w:val="006E67AA"/>
    <w:rsid w:val="007421D3"/>
    <w:rsid w:val="007753B7"/>
    <w:rsid w:val="00782DDC"/>
    <w:rsid w:val="00794BA1"/>
    <w:rsid w:val="007A6F0E"/>
    <w:rsid w:val="007C5913"/>
    <w:rsid w:val="00806235"/>
    <w:rsid w:val="00854E73"/>
    <w:rsid w:val="00930867"/>
    <w:rsid w:val="0097057B"/>
    <w:rsid w:val="00993188"/>
    <w:rsid w:val="009A5936"/>
    <w:rsid w:val="009D564A"/>
    <w:rsid w:val="00A00E92"/>
    <w:rsid w:val="00A0296E"/>
    <w:rsid w:val="00A02BCD"/>
    <w:rsid w:val="00A170CE"/>
    <w:rsid w:val="00A42A70"/>
    <w:rsid w:val="00AB4336"/>
    <w:rsid w:val="00AC42D9"/>
    <w:rsid w:val="00B31127"/>
    <w:rsid w:val="00BB2F86"/>
    <w:rsid w:val="00BE1E2F"/>
    <w:rsid w:val="00C56EB5"/>
    <w:rsid w:val="00D41B0E"/>
    <w:rsid w:val="00D51052"/>
    <w:rsid w:val="00DA765F"/>
    <w:rsid w:val="00DD73E2"/>
    <w:rsid w:val="00E04B9A"/>
    <w:rsid w:val="00E11BAE"/>
    <w:rsid w:val="00E50EF0"/>
    <w:rsid w:val="00EA6DA7"/>
    <w:rsid w:val="00EC032B"/>
    <w:rsid w:val="00EF0024"/>
    <w:rsid w:val="00F6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789BB-E279-4A8D-85DF-3D3D9C91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923"/>
    <w:pPr>
      <w:spacing w:after="130" w:line="270" w:lineRule="auto"/>
      <w:ind w:left="648" w:firstLine="710"/>
      <w:jc w:val="both"/>
    </w:pPr>
    <w:rPr>
      <w:rFonts w:ascii="Times New Roman" w:eastAsia="Times New Roman" w:hAnsi="Times New Roman" w:cs="Times New Roman"/>
      <w:color w:val="000000"/>
      <w:sz w:val="23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2"/>
      </w:numPr>
      <w:spacing w:after="142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95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DC6"/>
    <w:rPr>
      <w:rFonts w:ascii="Times New Roman" w:eastAsia="Times New Roman" w:hAnsi="Times New Roman" w:cs="Times New Roman"/>
      <w:color w:val="000000"/>
      <w:sz w:val="23"/>
    </w:rPr>
  </w:style>
  <w:style w:type="character" w:customStyle="1" w:styleId="a5">
    <w:name w:val="Абзац списка Знак"/>
    <w:link w:val="a6"/>
    <w:uiPriority w:val="34"/>
    <w:locked/>
    <w:rsid w:val="00595DC6"/>
    <w:rPr>
      <w:sz w:val="24"/>
      <w:szCs w:val="24"/>
    </w:rPr>
  </w:style>
  <w:style w:type="paragraph" w:styleId="a6">
    <w:name w:val="List Paragraph"/>
    <w:basedOn w:val="a"/>
    <w:link w:val="a5"/>
    <w:uiPriority w:val="34"/>
    <w:qFormat/>
    <w:rsid w:val="00595DC6"/>
    <w:pPr>
      <w:spacing w:after="0" w:line="240" w:lineRule="auto"/>
      <w:ind w:left="708" w:firstLine="0"/>
      <w:jc w:val="left"/>
    </w:pPr>
    <w:rPr>
      <w:rFonts w:asciiTheme="minorHAnsi" w:eastAsiaTheme="minorEastAsia" w:hAnsiTheme="minorHAnsi" w:cstheme="minorBidi"/>
      <w:color w:val="auto"/>
      <w:sz w:val="24"/>
      <w:szCs w:val="24"/>
    </w:rPr>
  </w:style>
  <w:style w:type="table" w:styleId="a7">
    <w:name w:val="Table Grid"/>
    <w:basedOn w:val="a1"/>
    <w:rsid w:val="00595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semiHidden/>
    <w:unhideWhenUsed/>
    <w:rsid w:val="002F2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2923"/>
    <w:rPr>
      <w:rFonts w:ascii="Times New Roman" w:eastAsia="Times New Roman" w:hAnsi="Times New Roman" w:cs="Times New Roman"/>
      <w:color w:val="000000"/>
      <w:sz w:val="23"/>
    </w:rPr>
  </w:style>
  <w:style w:type="paragraph" w:styleId="aa">
    <w:name w:val="Balloon Text"/>
    <w:basedOn w:val="a"/>
    <w:link w:val="ab"/>
    <w:uiPriority w:val="99"/>
    <w:semiHidden/>
    <w:unhideWhenUsed/>
    <w:rsid w:val="009A5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5936"/>
    <w:rPr>
      <w:rFonts w:ascii="Segoe UI" w:eastAsia="Times New Roman" w:hAnsi="Segoe UI" w:cs="Segoe UI"/>
      <w:color w:val="000000"/>
      <w:sz w:val="18"/>
      <w:szCs w:val="18"/>
    </w:rPr>
  </w:style>
  <w:style w:type="paragraph" w:styleId="ac">
    <w:name w:val="Revision"/>
    <w:hidden/>
    <w:uiPriority w:val="99"/>
    <w:semiHidden/>
    <w:rsid w:val="00930867"/>
    <w:pPr>
      <w:spacing w:after="0" w:line="240" w:lineRule="auto"/>
    </w:pPr>
    <w:rPr>
      <w:rFonts w:ascii="Times New Roman" w:eastAsia="Times New Roman" w:hAnsi="Times New Roman" w:cs="Times New Roman"/>
      <w:color w:val="000000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es3@alrosa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ges3@alros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Андрей Андреевич</dc:creator>
  <cp:keywords/>
  <cp:lastModifiedBy>Сафронова Людмила Викторовна</cp:lastModifiedBy>
  <cp:revision>8</cp:revision>
  <dcterms:created xsi:type="dcterms:W3CDTF">2024-06-26T07:40:00Z</dcterms:created>
  <dcterms:modified xsi:type="dcterms:W3CDTF">2024-10-18T00:47:00Z</dcterms:modified>
</cp:coreProperties>
</file>